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695B7" w14:textId="77777777" w:rsidR="0054273D" w:rsidRPr="00561547" w:rsidRDefault="0054273D" w:rsidP="00107406">
      <w:pPr>
        <w:pStyle w:val="CBTitre"/>
        <w:tabs>
          <w:tab w:val="left" w:pos="3261"/>
        </w:tabs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OGNI CENTESIMO CONTA / cœur Â cœur / JEDER RAPPEN ZÄHLT 2017</w:t>
      </w:r>
    </w:p>
    <w:p w14:paraId="59FA39C3" w14:textId="79E9CCB2" w:rsidR="0054273D" w:rsidRPr="00561547" w:rsidRDefault="00965F70" w:rsidP="0054273D">
      <w:pPr>
        <w:pStyle w:val="CBTitre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«FORMAZIONE</w:t>
      </w:r>
      <w:r w:rsidR="0054273D" w:rsidRPr="00561547">
        <w:rPr>
          <w:shd w:val="clear" w:color="auto" w:fill="FFFFFF"/>
          <w:lang w:val="it-IT"/>
        </w:rPr>
        <w:t>. UN’opportunità per i giovani in difficoltà»</w:t>
      </w:r>
      <w:r w:rsidR="0054273D" w:rsidRPr="00561547">
        <w:rPr>
          <w:shd w:val="clear" w:color="auto" w:fill="FFFFFF"/>
          <w:lang w:val="it-IT"/>
        </w:rPr>
        <w:br/>
        <w:t>Linee Guida (progetti in svizzera)</w:t>
      </w:r>
    </w:p>
    <w:p w14:paraId="6F86D517" w14:textId="77777777" w:rsidR="0054273D" w:rsidRPr="00561547" w:rsidRDefault="0054273D" w:rsidP="0054273D">
      <w:pPr>
        <w:pStyle w:val="CBCorpsdetexte"/>
        <w:rPr>
          <w:lang w:val="it-IT"/>
        </w:rPr>
      </w:pPr>
      <w:r w:rsidRPr="00561547">
        <w:rPr>
          <w:lang w:val="it-IT"/>
        </w:rPr>
        <w:t>Approvate dal Comitato per via epistolare il 6 luglio 2017</w:t>
      </w:r>
    </w:p>
    <w:p w14:paraId="22A9B8BC" w14:textId="77777777" w:rsidR="0054273D" w:rsidRPr="00561547" w:rsidRDefault="0054273D" w:rsidP="0054273D">
      <w:pPr>
        <w:pStyle w:val="CBSous-titre"/>
        <w:rPr>
          <w:lang w:val="it-IT"/>
        </w:rPr>
      </w:pPr>
      <w:r w:rsidRPr="00561547">
        <w:rPr>
          <w:lang w:val="it-IT"/>
        </w:rPr>
        <w:t>Introduzione</w:t>
      </w:r>
    </w:p>
    <w:p w14:paraId="6420D4FE" w14:textId="77777777" w:rsidR="0054273D" w:rsidRPr="00561547" w:rsidRDefault="0054273D" w:rsidP="0054273D">
      <w:pPr>
        <w:pStyle w:val="CBCorpsdetexte"/>
        <w:rPr>
          <w:lang w:val="it-IT"/>
        </w:rPr>
      </w:pPr>
      <w:r w:rsidRPr="00561547">
        <w:rPr>
          <w:lang w:val="it-IT"/>
        </w:rPr>
        <w:t>«</w:t>
      </w:r>
      <w:proofErr w:type="spellStart"/>
      <w:r w:rsidRPr="00561547">
        <w:rPr>
          <w:lang w:val="it-IT"/>
        </w:rPr>
        <w:t>Jeder</w:t>
      </w:r>
      <w:proofErr w:type="spellEnd"/>
      <w:r w:rsidRPr="00561547">
        <w:rPr>
          <w:lang w:val="it-IT"/>
        </w:rPr>
        <w:t xml:space="preserve"> </w:t>
      </w:r>
      <w:proofErr w:type="spellStart"/>
      <w:r w:rsidRPr="00561547">
        <w:rPr>
          <w:lang w:val="it-IT"/>
        </w:rPr>
        <w:t>Rappen</w:t>
      </w:r>
      <w:proofErr w:type="spellEnd"/>
      <w:r w:rsidRPr="00561547">
        <w:rPr>
          <w:lang w:val="it-IT"/>
        </w:rPr>
        <w:t xml:space="preserve"> </w:t>
      </w:r>
      <w:proofErr w:type="spellStart"/>
      <w:r w:rsidRPr="00561547">
        <w:rPr>
          <w:lang w:val="it-IT"/>
        </w:rPr>
        <w:t>zählt</w:t>
      </w:r>
      <w:proofErr w:type="spellEnd"/>
      <w:r w:rsidRPr="00561547">
        <w:rPr>
          <w:lang w:val="it-IT"/>
        </w:rPr>
        <w:t>», «</w:t>
      </w:r>
      <w:proofErr w:type="spellStart"/>
      <w:r w:rsidRPr="00561547">
        <w:rPr>
          <w:lang w:val="it-IT"/>
        </w:rPr>
        <w:t>Cœur</w:t>
      </w:r>
      <w:proofErr w:type="spellEnd"/>
      <w:r w:rsidRPr="00561547">
        <w:rPr>
          <w:lang w:val="it-IT"/>
        </w:rPr>
        <w:t xml:space="preserve"> à </w:t>
      </w:r>
      <w:proofErr w:type="spellStart"/>
      <w:r w:rsidRPr="00561547">
        <w:rPr>
          <w:lang w:val="it-IT"/>
        </w:rPr>
        <w:t>Cœur</w:t>
      </w:r>
      <w:proofErr w:type="spellEnd"/>
      <w:r w:rsidRPr="00561547">
        <w:rPr>
          <w:lang w:val="it-IT"/>
        </w:rPr>
        <w:t xml:space="preserve">» </w:t>
      </w:r>
      <w:proofErr w:type="gramStart"/>
      <w:r w:rsidRPr="00561547">
        <w:rPr>
          <w:lang w:val="it-IT"/>
        </w:rPr>
        <w:t>e «</w:t>
      </w:r>
      <w:proofErr w:type="gramEnd"/>
      <w:r w:rsidRPr="00561547">
        <w:rPr>
          <w:lang w:val="it-IT"/>
        </w:rPr>
        <w:t>Ogni centesimo conta» sono operazioni mediatiche a carattere umanitario delle Radiotelevisioni svizzere di lingua tedesca SRF, francese RTS e italiana RSI. Creata su iniziativa della SRG SSR e ad essa legate attraverso una convenzione, la Catena della Solidarietà è associata a queste iniziative.</w:t>
      </w:r>
    </w:p>
    <w:p w14:paraId="5A98062A" w14:textId="77777777" w:rsidR="0054273D" w:rsidRPr="00561547" w:rsidRDefault="0054273D" w:rsidP="0054273D">
      <w:pPr>
        <w:pStyle w:val="CBCorpsdetexte"/>
        <w:rPr>
          <w:lang w:val="it-IT"/>
        </w:rPr>
      </w:pPr>
      <w:r w:rsidRPr="00561547">
        <w:rPr>
          <w:lang w:val="it-IT"/>
        </w:rPr>
        <w:t xml:space="preserve">La campagna del 2017 è dedicata all’educazione e alla formazione per i giovani in difficoltà. </w:t>
      </w:r>
    </w:p>
    <w:p w14:paraId="153156B2" w14:textId="77777777" w:rsidR="0054273D" w:rsidRPr="00561547" w:rsidRDefault="0054273D" w:rsidP="0054273D">
      <w:pPr>
        <w:pStyle w:val="CBCorpsdetexte"/>
        <w:rPr>
          <w:lang w:val="it-IT"/>
        </w:rPr>
      </w:pPr>
      <w:r w:rsidRPr="00561547">
        <w:rPr>
          <w:lang w:val="it-IT"/>
        </w:rPr>
        <w:t xml:space="preserve">Le presenti linee guida riguardano le azioni che saranno sostenute in Svizzera con il ricavato di queste raccolte fondi. </w:t>
      </w:r>
    </w:p>
    <w:p w14:paraId="20D7B18C" w14:textId="77777777" w:rsidR="0054273D" w:rsidRPr="00561547" w:rsidRDefault="0054273D" w:rsidP="0054273D">
      <w:pPr>
        <w:pStyle w:val="CBSous-titre"/>
        <w:numPr>
          <w:ilvl w:val="0"/>
          <w:numId w:val="8"/>
        </w:numPr>
        <w:ind w:hanging="720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Obiettivo delle due raccolte fondi</w:t>
      </w:r>
    </w:p>
    <w:p w14:paraId="0DC31B42" w14:textId="77777777" w:rsidR="0054273D" w:rsidRPr="00561547" w:rsidRDefault="0054273D" w:rsidP="0054273D">
      <w:pPr>
        <w:pStyle w:val="CBCorpsdetexte"/>
        <w:spacing w:after="360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 xml:space="preserve">Contribuire all’inserimento socio-professionale dei giovani in difficoltà in Svizzera. </w:t>
      </w:r>
    </w:p>
    <w:p w14:paraId="10F96CD3" w14:textId="77777777" w:rsidR="0054273D" w:rsidRPr="00561547" w:rsidRDefault="0054273D" w:rsidP="0054273D">
      <w:pPr>
        <w:pStyle w:val="CBSous-titre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2.</w:t>
      </w:r>
      <w:r w:rsidRPr="00561547">
        <w:rPr>
          <w:shd w:val="clear" w:color="auto" w:fill="FFFFFF"/>
          <w:lang w:val="it-IT"/>
        </w:rPr>
        <w:tab/>
        <w:t xml:space="preserve">Fondi disponibili </w:t>
      </w:r>
    </w:p>
    <w:p w14:paraId="4BD096D2" w14:textId="1BF0BBFD" w:rsidR="0054273D" w:rsidRPr="00561547" w:rsidRDefault="0054273D" w:rsidP="0054273D">
      <w:pPr>
        <w:pStyle w:val="CBCorpsdetexte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I fondi saranno alimentati con una parte delle donazioni risultanti dalla colletta JRZ17, dalla colletta CàC17 e d</w:t>
      </w:r>
      <w:r w:rsidR="00561547" w:rsidRPr="00561547">
        <w:rPr>
          <w:shd w:val="clear" w:color="auto" w:fill="FFFFFF"/>
          <w:lang w:val="it-IT"/>
        </w:rPr>
        <w:t>ell</w:t>
      </w:r>
      <w:r w:rsidRPr="00561547">
        <w:rPr>
          <w:shd w:val="clear" w:color="auto" w:fill="FFFFFF"/>
          <w:lang w:val="it-IT"/>
        </w:rPr>
        <w:t xml:space="preserve">a colletta OCC17. </w:t>
      </w:r>
    </w:p>
    <w:p w14:paraId="1C36CAA9" w14:textId="77777777" w:rsidR="0054273D" w:rsidRPr="00561547" w:rsidRDefault="0054273D" w:rsidP="0054273D">
      <w:pPr>
        <w:pStyle w:val="CBCorpsdetexte"/>
        <w:spacing w:after="360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 xml:space="preserve">Conformemente alla decisione di principio del Consiglio di fondazione, la CS riserva l’1% dei fondi raccolti nell’ambito </w:t>
      </w:r>
      <w:r w:rsidRPr="00561547">
        <w:rPr>
          <w:shd w:val="clear" w:color="auto" w:fill="FFFFFF" w:themeFill="background1"/>
          <w:lang w:val="it-IT"/>
        </w:rPr>
        <w:t>delle collette</w:t>
      </w:r>
      <w:r w:rsidRPr="00561547">
        <w:rPr>
          <w:shd w:val="clear" w:color="auto" w:fill="FFFFFF"/>
          <w:lang w:val="it-IT"/>
        </w:rPr>
        <w:t xml:space="preserve"> a fini di valutazione e di audit dei progetti, oppure di ricerca sulle questioni sollevate dai progetti.</w:t>
      </w:r>
    </w:p>
    <w:p w14:paraId="7D097D19" w14:textId="77777777" w:rsidR="0054273D" w:rsidRPr="00561547" w:rsidRDefault="0054273D" w:rsidP="0054273D">
      <w:pPr>
        <w:pStyle w:val="CBSous-titre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3.</w:t>
      </w:r>
      <w:r w:rsidRPr="00561547">
        <w:rPr>
          <w:shd w:val="clear" w:color="auto" w:fill="FFFFFF"/>
          <w:lang w:val="it-IT"/>
        </w:rPr>
        <w:tab/>
        <w:t>Beneficiari</w:t>
      </w:r>
    </w:p>
    <w:p w14:paraId="701121C3" w14:textId="77777777" w:rsidR="0054273D" w:rsidRPr="00561547" w:rsidRDefault="0054273D" w:rsidP="0054273D">
      <w:pPr>
        <w:pStyle w:val="CBCorpsdetexte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 xml:space="preserve">Possono essere inoltrati progetti a favore di adolescenti e giovani adulti di un’età compresa tra 15 e 25 anni che vivono in Svizzera e incontrano difficoltà d’inserimento socio-professionale. </w:t>
      </w:r>
    </w:p>
    <w:p w14:paraId="5C493571" w14:textId="77777777" w:rsidR="0054273D" w:rsidRPr="00561547" w:rsidRDefault="0054273D" w:rsidP="0054273D">
      <w:pPr>
        <w:pStyle w:val="CBCorpsdetexte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Distinguiamo i seguenti gruppi:</w:t>
      </w:r>
    </w:p>
    <w:p w14:paraId="7F9416C6" w14:textId="77777777" w:rsidR="0054273D" w:rsidRPr="00561547" w:rsidRDefault="0054273D" w:rsidP="0054273D">
      <w:pPr>
        <w:pStyle w:val="CBListepuce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 xml:space="preserve">Giovani in difficoltà confrontati con problemi multipli che non presentano requisiti sufficienti per accedere e mantenersi in un percorso d’inserimento professionale classico. </w:t>
      </w:r>
    </w:p>
    <w:p w14:paraId="6F3AAB41" w14:textId="77777777" w:rsidR="0054273D" w:rsidRPr="00561547" w:rsidRDefault="0054273D" w:rsidP="0054273D">
      <w:pPr>
        <w:pStyle w:val="CBListepuce"/>
        <w:rPr>
          <w:lang w:val="it-IT"/>
        </w:rPr>
      </w:pPr>
      <w:r w:rsidRPr="00561547">
        <w:rPr>
          <w:rFonts w:cs="Arial"/>
          <w:lang w:val="it-IT"/>
        </w:rPr>
        <w:t>Giovani provenienti dalla migrazione e giunti recentemente in Svizzera (compresi RMNA/MNA/ex MNA)</w:t>
      </w:r>
    </w:p>
    <w:p w14:paraId="38C8CA3C" w14:textId="77777777" w:rsidR="0054273D" w:rsidRPr="00561547" w:rsidRDefault="0054273D" w:rsidP="0054273D">
      <w:pPr>
        <w:pStyle w:val="CBListepuce"/>
        <w:rPr>
          <w:lang w:val="it-IT"/>
        </w:rPr>
      </w:pPr>
      <w:r w:rsidRPr="00561547">
        <w:rPr>
          <w:rFonts w:cs="Arial"/>
          <w:lang w:val="it-IT"/>
        </w:rPr>
        <w:t>Giovani donne vulnerabili (</w:t>
      </w:r>
      <w:r w:rsidRPr="00561547">
        <w:rPr>
          <w:rFonts w:ascii="Helvetica" w:eastAsia="Times New Roman" w:hAnsi="Helvetica"/>
          <w:color w:val="000000"/>
          <w:lang w:val="it-IT"/>
        </w:rPr>
        <w:t>comprese giovani madri senza formazione, migranti, giovani donne che desiderano lasciare l’ambiente della prostituzione).</w:t>
      </w:r>
    </w:p>
    <w:p w14:paraId="374B84F5" w14:textId="77777777" w:rsidR="0054273D" w:rsidRPr="00561547" w:rsidRDefault="0054273D" w:rsidP="00F059BD">
      <w:pPr>
        <w:pStyle w:val="CBCorpsdetexte"/>
        <w:spacing w:after="60" w:line="240" w:lineRule="auto"/>
        <w:outlineLvl w:val="0"/>
        <w:rPr>
          <w:lang w:val="it-IT"/>
        </w:rPr>
      </w:pPr>
    </w:p>
    <w:p w14:paraId="7F445904" w14:textId="77777777" w:rsidR="0054273D" w:rsidRPr="00561547" w:rsidRDefault="0054273D" w:rsidP="00F059BD">
      <w:pPr>
        <w:pStyle w:val="CBCorpsdetexte"/>
        <w:spacing w:after="60" w:line="240" w:lineRule="auto"/>
        <w:outlineLvl w:val="0"/>
        <w:rPr>
          <w:lang w:val="it-IT"/>
        </w:rPr>
      </w:pPr>
    </w:p>
    <w:p w14:paraId="7C17E510" w14:textId="77777777" w:rsidR="0054273D" w:rsidRPr="00561547" w:rsidRDefault="0054273D" w:rsidP="0054273D">
      <w:pPr>
        <w:pStyle w:val="CBSous-titre"/>
        <w:rPr>
          <w:lang w:val="it-IT"/>
        </w:rPr>
      </w:pPr>
      <w:r w:rsidRPr="00561547">
        <w:rPr>
          <w:lang w:val="it-IT"/>
        </w:rPr>
        <w:t>4.</w:t>
      </w:r>
      <w:r w:rsidRPr="00561547">
        <w:rPr>
          <w:lang w:val="it-IT"/>
        </w:rPr>
        <w:tab/>
        <w:t>Tipi di progetto che la Catena della Solidarietà intende finanziare</w:t>
      </w:r>
    </w:p>
    <w:p w14:paraId="3BBB8555" w14:textId="77777777" w:rsidR="0054273D" w:rsidRPr="00561547" w:rsidRDefault="0054273D" w:rsidP="0054273D">
      <w:pPr>
        <w:pStyle w:val="CBCorpsdetexte"/>
        <w:rPr>
          <w:lang w:val="it-IT"/>
        </w:rPr>
      </w:pPr>
      <w:r w:rsidRPr="00561547">
        <w:rPr>
          <w:lang w:val="it-IT"/>
        </w:rPr>
        <w:t>I fondi sono destinati a cofinanziare progetti volti a favorire l’inserimento socio-professionale di giovani in difficoltà che perseguono i seguenti obiettivi:</w:t>
      </w:r>
    </w:p>
    <w:p w14:paraId="23F6E4B9" w14:textId="18D30E95" w:rsidR="0054273D" w:rsidRPr="00561547" w:rsidRDefault="0054273D" w:rsidP="0054273D">
      <w:pPr>
        <w:pStyle w:val="CBListenumrote"/>
        <w:numPr>
          <w:ilvl w:val="0"/>
          <w:numId w:val="9"/>
        </w:numPr>
        <w:spacing w:after="120"/>
        <w:ind w:left="709" w:hanging="709"/>
        <w:rPr>
          <w:rFonts w:cs="Arial"/>
          <w:shd w:val="clear" w:color="auto" w:fill="FFFFFF"/>
          <w:lang w:val="it-IT"/>
        </w:rPr>
      </w:pPr>
      <w:r w:rsidRPr="00561547">
        <w:rPr>
          <w:rFonts w:cs="Arial"/>
          <w:shd w:val="clear" w:color="auto" w:fill="FFFFFF"/>
          <w:lang w:val="it-IT"/>
        </w:rPr>
        <w:lastRenderedPageBreak/>
        <w:t>Mobilitare le risorse dei giovani</w:t>
      </w:r>
      <w:r w:rsidR="00107406">
        <w:rPr>
          <w:rFonts w:cs="Arial"/>
          <w:shd w:val="clear" w:color="auto" w:fill="FFFFFF"/>
          <w:lang w:val="it-IT"/>
        </w:rPr>
        <w:t xml:space="preserve"> in</w:t>
      </w:r>
      <w:r w:rsidRPr="00561547">
        <w:rPr>
          <w:rFonts w:cs="Arial"/>
          <w:shd w:val="clear" w:color="auto" w:fill="FFFFFF"/>
          <w:lang w:val="it-IT"/>
        </w:rPr>
        <w:t xml:space="preserve"> </w:t>
      </w:r>
      <w:proofErr w:type="spellStart"/>
      <w:r w:rsidR="00107406" w:rsidRPr="003F48A5">
        <w:t>di</w:t>
      </w:r>
      <w:r w:rsidR="00107406">
        <w:t>f</w:t>
      </w:r>
      <w:r w:rsidR="00107406" w:rsidRPr="003F48A5">
        <w:t>ficoltà</w:t>
      </w:r>
      <w:proofErr w:type="spellEnd"/>
      <w:r w:rsidR="00107406" w:rsidRPr="00561547" w:rsidDel="00107406">
        <w:rPr>
          <w:rFonts w:cs="Arial"/>
          <w:shd w:val="clear" w:color="auto" w:fill="FFFFFF"/>
          <w:lang w:val="it-IT"/>
        </w:rPr>
        <w:t xml:space="preserve"> </w:t>
      </w:r>
    </w:p>
    <w:p w14:paraId="00B95A3B" w14:textId="1C8B120B" w:rsidR="00107406" w:rsidRPr="00107406" w:rsidRDefault="00107406" w:rsidP="0054273D">
      <w:pPr>
        <w:pStyle w:val="CBListenumrote"/>
        <w:numPr>
          <w:ilvl w:val="0"/>
          <w:numId w:val="11"/>
        </w:numPr>
        <w:spacing w:after="120"/>
        <w:ind w:left="1134" w:hanging="425"/>
        <w:rPr>
          <w:rFonts w:cs="Arial"/>
          <w:lang w:val="it-IT"/>
        </w:rPr>
      </w:pPr>
      <w:r>
        <w:rPr>
          <w:lang w:val="it-IT"/>
        </w:rPr>
        <w:t>E</w:t>
      </w:r>
      <w:r w:rsidRPr="00107406">
        <w:rPr>
          <w:lang w:val="it-IT"/>
        </w:rPr>
        <w:t>ntrando in contatto con i giovani più al margine e cercando di rendere l’offerta visibile a tutti coloro che ne hanno bisogno</w:t>
      </w:r>
      <w:r w:rsidRPr="00561547">
        <w:rPr>
          <w:rFonts w:cs="Arial"/>
          <w:shd w:val="clear" w:color="auto" w:fill="FFFFFF"/>
          <w:lang w:val="it-IT"/>
        </w:rPr>
        <w:t xml:space="preserve"> </w:t>
      </w:r>
    </w:p>
    <w:p w14:paraId="51B154B0" w14:textId="61C73796" w:rsidR="0054273D" w:rsidRPr="00561547" w:rsidRDefault="0054273D" w:rsidP="0054273D">
      <w:pPr>
        <w:pStyle w:val="CBListenumrote"/>
        <w:numPr>
          <w:ilvl w:val="0"/>
          <w:numId w:val="11"/>
        </w:numPr>
        <w:spacing w:after="120"/>
        <w:ind w:left="1134" w:hanging="425"/>
        <w:rPr>
          <w:rFonts w:cs="Arial"/>
          <w:lang w:val="it-IT"/>
        </w:rPr>
      </w:pPr>
      <w:r w:rsidRPr="00561547">
        <w:rPr>
          <w:rFonts w:cs="Arial"/>
          <w:shd w:val="clear" w:color="auto" w:fill="FFFFFF"/>
          <w:lang w:val="it-IT"/>
        </w:rPr>
        <w:t>intervenendo a monte dei programmi istituzionali messi in atto volti a favorire l’integrazione socio-professionale dei giovani (focalizzati sull’inserimento sociale, ma che rappresentano una passerella concreta verso un (re)inserimento professionale)</w:t>
      </w:r>
      <w:r w:rsidRPr="00561547">
        <w:rPr>
          <w:rFonts w:cs="Arial"/>
          <w:lang w:val="it-IT"/>
        </w:rPr>
        <w:t>;</w:t>
      </w:r>
    </w:p>
    <w:p w14:paraId="1B0AC8B8" w14:textId="4CF9749D" w:rsidR="0054273D" w:rsidRPr="00561547" w:rsidRDefault="0054273D" w:rsidP="0054273D">
      <w:pPr>
        <w:pStyle w:val="CBListenumrote"/>
        <w:numPr>
          <w:ilvl w:val="0"/>
          <w:numId w:val="11"/>
        </w:numPr>
        <w:spacing w:after="120"/>
        <w:ind w:left="1134" w:hanging="425"/>
        <w:rPr>
          <w:shd w:val="clear" w:color="auto" w:fill="FFFFFF"/>
          <w:lang w:val="it-IT"/>
        </w:rPr>
      </w:pPr>
      <w:r w:rsidRPr="00561547">
        <w:rPr>
          <w:rFonts w:cs="Arial"/>
          <w:shd w:val="clear" w:color="auto" w:fill="FFFFFF"/>
          <w:lang w:val="it-IT"/>
        </w:rPr>
        <w:t>(</w:t>
      </w:r>
      <w:proofErr w:type="spellStart"/>
      <w:r w:rsidRPr="00561547">
        <w:rPr>
          <w:rFonts w:cs="Arial"/>
          <w:shd w:val="clear" w:color="auto" w:fill="FFFFFF"/>
          <w:lang w:val="it-IT"/>
        </w:rPr>
        <w:t>ri</w:t>
      </w:r>
      <w:proofErr w:type="spellEnd"/>
      <w:r w:rsidRPr="00561547">
        <w:rPr>
          <w:rFonts w:cs="Arial"/>
          <w:shd w:val="clear" w:color="auto" w:fill="FFFFFF"/>
          <w:lang w:val="it-IT"/>
        </w:rPr>
        <w:t>)mobilitando le risorse</w:t>
      </w:r>
      <w:r w:rsidR="00107406">
        <w:rPr>
          <w:rFonts w:cs="Arial"/>
          <w:shd w:val="clear" w:color="auto" w:fill="FFFFFF"/>
          <w:lang w:val="it-IT"/>
        </w:rPr>
        <w:t xml:space="preserve"> </w:t>
      </w:r>
      <w:proofErr w:type="spellStart"/>
      <w:r w:rsidR="00107406">
        <w:t>personali</w:t>
      </w:r>
      <w:proofErr w:type="spellEnd"/>
      <w:r w:rsidR="00107406">
        <w:t xml:space="preserve"> e delle </w:t>
      </w:r>
      <w:proofErr w:type="spellStart"/>
      <w:r w:rsidR="00107406">
        <w:t>competenze</w:t>
      </w:r>
      <w:proofErr w:type="spellEnd"/>
      <w:r w:rsidR="00107406">
        <w:t xml:space="preserve"> di base</w:t>
      </w:r>
      <w:r w:rsidRPr="00561547">
        <w:rPr>
          <w:rFonts w:cs="Arial"/>
          <w:shd w:val="clear" w:color="auto" w:fill="FFFFFF"/>
          <w:lang w:val="it-IT"/>
        </w:rPr>
        <w:t>, rafforzando la persona e migliorandone l’autostima;</w:t>
      </w:r>
    </w:p>
    <w:p w14:paraId="07C2FA16" w14:textId="77777777" w:rsidR="0054273D" w:rsidRPr="00561547" w:rsidRDefault="0054273D" w:rsidP="0054273D">
      <w:pPr>
        <w:pStyle w:val="CBListenumrote"/>
        <w:numPr>
          <w:ilvl w:val="0"/>
          <w:numId w:val="11"/>
        </w:numPr>
        <w:spacing w:after="240"/>
        <w:ind w:left="1134" w:hanging="425"/>
        <w:rPr>
          <w:shd w:val="clear" w:color="auto" w:fill="FFFFFF"/>
          <w:lang w:val="it-IT"/>
        </w:rPr>
      </w:pPr>
      <w:r w:rsidRPr="00561547">
        <w:rPr>
          <w:rFonts w:eastAsia="Times" w:cs="Arial"/>
          <w:shd w:val="clear" w:color="auto" w:fill="FFFFFF"/>
          <w:lang w:val="it-IT"/>
        </w:rPr>
        <w:t xml:space="preserve">proponendo un inquadramento dei giovani più </w:t>
      </w:r>
      <w:proofErr w:type="spellStart"/>
      <w:r w:rsidRPr="00561547">
        <w:rPr>
          <w:rFonts w:eastAsia="Times" w:cs="Arial"/>
          <w:shd w:val="clear" w:color="auto" w:fill="FFFFFF"/>
          <w:lang w:val="it-IT"/>
        </w:rPr>
        <w:t>fragilizzati</w:t>
      </w:r>
      <w:proofErr w:type="spellEnd"/>
      <w:r w:rsidRPr="00561547">
        <w:rPr>
          <w:rFonts w:eastAsia="Times" w:cs="Arial"/>
          <w:shd w:val="clear" w:color="auto" w:fill="FFFFFF"/>
          <w:lang w:val="it-IT"/>
        </w:rPr>
        <w:t>, permettendo loro di ricostruirsi al loro ritmo e preparandoli a un inserimento professionale o a un’integrazione nei dispositivi di formazione</w:t>
      </w:r>
      <w:r w:rsidRPr="00561547">
        <w:rPr>
          <w:rFonts w:cs="Arial"/>
          <w:shd w:val="clear" w:color="auto" w:fill="FFFFFF"/>
          <w:lang w:val="it-IT"/>
        </w:rPr>
        <w:t>.</w:t>
      </w:r>
    </w:p>
    <w:p w14:paraId="5E00DD28" w14:textId="77777777" w:rsidR="0054273D" w:rsidRPr="00561547" w:rsidRDefault="0054273D" w:rsidP="0054273D">
      <w:pPr>
        <w:pStyle w:val="CBListenumrote"/>
        <w:numPr>
          <w:ilvl w:val="0"/>
          <w:numId w:val="9"/>
        </w:numPr>
        <w:spacing w:after="120"/>
        <w:ind w:left="709" w:hanging="709"/>
        <w:rPr>
          <w:shd w:val="clear" w:color="auto" w:fill="FFFFFF"/>
          <w:lang w:val="it-IT"/>
        </w:rPr>
      </w:pPr>
      <w:r w:rsidRPr="00561547">
        <w:rPr>
          <w:rFonts w:cs="Arial"/>
          <w:shd w:val="clear" w:color="auto" w:fill="FFFFFF"/>
          <w:lang w:val="it-IT"/>
        </w:rPr>
        <w:t>Migliorare le opportunità d’inserimento socio-professionale dei giovani provenienti dalla migrazione e giunti recentemente in Svizzera</w:t>
      </w:r>
    </w:p>
    <w:p w14:paraId="62312617" w14:textId="77777777" w:rsidR="0054273D" w:rsidRPr="00561547" w:rsidRDefault="0054273D" w:rsidP="0054273D">
      <w:pPr>
        <w:pStyle w:val="CBListenumrote"/>
        <w:numPr>
          <w:ilvl w:val="0"/>
          <w:numId w:val="11"/>
        </w:numPr>
        <w:tabs>
          <w:tab w:val="left" w:pos="1134"/>
        </w:tabs>
        <w:spacing w:after="120"/>
        <w:ind w:left="1134" w:hanging="425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contribuendo alla formazione di base (apprendimento della lingua nazionale, recupero di matematica ecc.);</w:t>
      </w:r>
    </w:p>
    <w:p w14:paraId="128F230A" w14:textId="77777777" w:rsidR="0054273D" w:rsidRPr="00561547" w:rsidRDefault="0054273D" w:rsidP="0054273D">
      <w:pPr>
        <w:pStyle w:val="CBListenumrote"/>
        <w:numPr>
          <w:ilvl w:val="0"/>
          <w:numId w:val="11"/>
        </w:numPr>
        <w:tabs>
          <w:tab w:val="left" w:pos="1134"/>
        </w:tabs>
        <w:spacing w:after="240"/>
        <w:ind w:left="1134" w:hanging="425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accompagnando i giovani nella costruzione del loro progetto socio-professionale e conducendoli verso un inserimento professionale.</w:t>
      </w:r>
    </w:p>
    <w:p w14:paraId="183FF294" w14:textId="77777777" w:rsidR="0054273D" w:rsidRPr="00561547" w:rsidRDefault="0054273D" w:rsidP="0054273D">
      <w:pPr>
        <w:pStyle w:val="CBListenumrote"/>
        <w:numPr>
          <w:ilvl w:val="0"/>
          <w:numId w:val="9"/>
        </w:numPr>
        <w:spacing w:after="120"/>
        <w:ind w:left="709" w:hanging="709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Offrire possibilità d’inserimento socio-professionale per giovani donne che tengano conto delle problematiche specifiche alle quali esse possono trovarsi confrontate</w:t>
      </w:r>
    </w:p>
    <w:p w14:paraId="6849D73A" w14:textId="77777777" w:rsidR="0054273D" w:rsidRPr="00561547" w:rsidRDefault="0054273D" w:rsidP="0054273D">
      <w:pPr>
        <w:pStyle w:val="Pardeliste"/>
        <w:numPr>
          <w:ilvl w:val="0"/>
          <w:numId w:val="11"/>
        </w:numPr>
        <w:spacing w:after="120" w:line="240" w:lineRule="exact"/>
        <w:ind w:left="1134" w:hanging="425"/>
        <w:rPr>
          <w:rFonts w:eastAsia="Times New Roman" w:cs="Arial"/>
          <w:szCs w:val="20"/>
          <w:lang w:val="it-IT"/>
        </w:rPr>
      </w:pPr>
      <w:r w:rsidRPr="00561547">
        <w:rPr>
          <w:rFonts w:eastAsia="Times New Roman" w:cs="Arial"/>
          <w:szCs w:val="20"/>
          <w:lang w:val="it-IT"/>
        </w:rPr>
        <w:t xml:space="preserve">lavorando sull’autostima delle giovani donne in una situazione di rottura/vulnerabilità; offrendo un accompagnamento delle giovani donne nel loro percorso d’inserimento socio-professionale; </w:t>
      </w:r>
    </w:p>
    <w:p w14:paraId="7816150E" w14:textId="77777777" w:rsidR="0054273D" w:rsidRPr="00561547" w:rsidRDefault="0054273D" w:rsidP="0054273D">
      <w:pPr>
        <w:pStyle w:val="CBListenumrote"/>
        <w:numPr>
          <w:ilvl w:val="0"/>
          <w:numId w:val="11"/>
        </w:numPr>
        <w:tabs>
          <w:tab w:val="left" w:pos="1134"/>
          <w:tab w:val="left" w:pos="1701"/>
        </w:tabs>
        <w:spacing w:after="240"/>
        <w:ind w:left="1134" w:hanging="425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facilitando l’inserimento professionale delle giovani madri senza una formazione iniziale grazie a un inquadramento, sgravandole dai problemi di custodia dei figli durante le ore di formazione e apprendistato e sostenendole nel loro nuovo ruolo di madri.</w:t>
      </w:r>
      <w:r w:rsidRPr="00561547">
        <w:rPr>
          <w:rFonts w:cs="Arial"/>
          <w:lang w:val="it-IT"/>
        </w:rPr>
        <w:t xml:space="preserve"> </w:t>
      </w:r>
    </w:p>
    <w:p w14:paraId="0232C455" w14:textId="77777777" w:rsidR="0054273D" w:rsidRPr="00561547" w:rsidRDefault="0054273D" w:rsidP="0054273D">
      <w:pPr>
        <w:pStyle w:val="CBCorpsdetexte"/>
        <w:spacing w:after="120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Osservazioni generali</w:t>
      </w:r>
    </w:p>
    <w:p w14:paraId="70A2A94C" w14:textId="77777777" w:rsidR="0054273D" w:rsidRPr="00561547" w:rsidRDefault="0054273D" w:rsidP="0054273D">
      <w:pPr>
        <w:pStyle w:val="CBListenumrote"/>
        <w:numPr>
          <w:ilvl w:val="0"/>
          <w:numId w:val="10"/>
        </w:numPr>
        <w:ind w:left="709" w:hanging="709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I progetti sostenuti perseguono un obiettivo sociale/umanitario a sostegno dei beneficiari senza discriminazioni di sorta.</w:t>
      </w:r>
    </w:p>
    <w:p w14:paraId="2B45C033" w14:textId="77777777" w:rsidR="0054273D" w:rsidRPr="00561547" w:rsidRDefault="0054273D" w:rsidP="0054273D">
      <w:pPr>
        <w:pStyle w:val="CBListenumrote"/>
        <w:numPr>
          <w:ilvl w:val="0"/>
          <w:numId w:val="0"/>
        </w:numPr>
        <w:ind w:left="709" w:hanging="709"/>
        <w:rPr>
          <w:shd w:val="clear" w:color="auto" w:fill="FFFFFF"/>
          <w:lang w:val="it-IT"/>
        </w:rPr>
      </w:pPr>
    </w:p>
    <w:p w14:paraId="2DEB2B30" w14:textId="77777777" w:rsidR="0054273D" w:rsidRPr="00561547" w:rsidRDefault="0054273D" w:rsidP="0054273D">
      <w:pPr>
        <w:pStyle w:val="CBListenumrote"/>
        <w:numPr>
          <w:ilvl w:val="0"/>
          <w:numId w:val="10"/>
        </w:numPr>
        <w:ind w:left="709" w:hanging="709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I progetti sostenuti devono essere complementari ai compiti dello Stato, non sostitutivi.</w:t>
      </w:r>
    </w:p>
    <w:p w14:paraId="31E48EEE" w14:textId="77777777" w:rsidR="0054273D" w:rsidRPr="00561547" w:rsidRDefault="0054273D" w:rsidP="0054273D">
      <w:pPr>
        <w:pStyle w:val="CBListenumrote"/>
        <w:numPr>
          <w:ilvl w:val="0"/>
          <w:numId w:val="0"/>
        </w:numPr>
        <w:ind w:left="709" w:hanging="709"/>
        <w:rPr>
          <w:shd w:val="clear" w:color="auto" w:fill="FFFFFF"/>
          <w:lang w:val="it-IT"/>
        </w:rPr>
      </w:pPr>
    </w:p>
    <w:p w14:paraId="284C06AC" w14:textId="77777777" w:rsidR="0054273D" w:rsidRPr="00561547" w:rsidRDefault="0054273D" w:rsidP="0054273D">
      <w:pPr>
        <w:pStyle w:val="CBListenumrote"/>
        <w:numPr>
          <w:ilvl w:val="0"/>
          <w:numId w:val="10"/>
        </w:numPr>
        <w:ind w:left="709" w:hanging="709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I progetti devono dimostrare il loro ancoraggio in seno alla rete locale e le connessioni e collaborazioni con altri attori del tessuto sociale esistente.</w:t>
      </w:r>
    </w:p>
    <w:p w14:paraId="07A8AF88" w14:textId="77777777" w:rsidR="0054273D" w:rsidRPr="00561547" w:rsidRDefault="0054273D" w:rsidP="0054273D">
      <w:pPr>
        <w:pStyle w:val="CBListenumrote"/>
        <w:numPr>
          <w:ilvl w:val="0"/>
          <w:numId w:val="0"/>
        </w:numPr>
        <w:ind w:left="709" w:hanging="709"/>
        <w:rPr>
          <w:shd w:val="clear" w:color="auto" w:fill="FFFFFF"/>
          <w:lang w:val="it-IT"/>
        </w:rPr>
      </w:pPr>
    </w:p>
    <w:p w14:paraId="6D62ACFA" w14:textId="77777777" w:rsidR="0054273D" w:rsidRPr="00561547" w:rsidRDefault="0054273D" w:rsidP="0054273D">
      <w:pPr>
        <w:pStyle w:val="CBListenumrote"/>
        <w:numPr>
          <w:ilvl w:val="0"/>
          <w:numId w:val="10"/>
        </w:numPr>
        <w:ind w:left="709" w:hanging="709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 xml:space="preserve">I progetti dovranno, per quanto possibile, offrire una continuità, o perlomeno svolgersi sul medio termine. Le iniziative esclusivamente puntuali non potranno essere prese in considerazione. </w:t>
      </w:r>
    </w:p>
    <w:p w14:paraId="7D92D1FA" w14:textId="77777777" w:rsidR="0054273D" w:rsidRPr="00561547" w:rsidRDefault="0054273D" w:rsidP="0054273D">
      <w:pPr>
        <w:pStyle w:val="CBListenumrote"/>
        <w:numPr>
          <w:ilvl w:val="0"/>
          <w:numId w:val="0"/>
        </w:numPr>
        <w:ind w:left="709" w:hanging="709"/>
        <w:rPr>
          <w:shd w:val="clear" w:color="auto" w:fill="FFFFFF"/>
          <w:lang w:val="it-IT"/>
        </w:rPr>
      </w:pPr>
    </w:p>
    <w:p w14:paraId="048E580A" w14:textId="77777777" w:rsidR="0054273D" w:rsidRPr="00561547" w:rsidRDefault="0054273D" w:rsidP="0054273D">
      <w:pPr>
        <w:pStyle w:val="CBListenumrote"/>
        <w:numPr>
          <w:ilvl w:val="0"/>
          <w:numId w:val="10"/>
        </w:numPr>
        <w:ind w:left="709" w:hanging="709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 xml:space="preserve">I fondi non sono destinati a sostenere campagne di sensibilizzazione, piattaforme di scambio o diffusione di informazioni. </w:t>
      </w:r>
    </w:p>
    <w:p w14:paraId="63D4209E" w14:textId="77777777" w:rsidR="0054273D" w:rsidRPr="00561547" w:rsidRDefault="0054273D" w:rsidP="0054273D">
      <w:pPr>
        <w:pStyle w:val="CBListenumrote"/>
        <w:numPr>
          <w:ilvl w:val="0"/>
          <w:numId w:val="0"/>
        </w:numPr>
        <w:ind w:left="709" w:hanging="709"/>
        <w:rPr>
          <w:shd w:val="clear" w:color="auto" w:fill="FFFFFF"/>
          <w:lang w:val="it-IT"/>
        </w:rPr>
      </w:pPr>
    </w:p>
    <w:p w14:paraId="5BF434F3" w14:textId="77777777" w:rsidR="0054273D" w:rsidRPr="00561547" w:rsidRDefault="0054273D" w:rsidP="0054273D">
      <w:pPr>
        <w:pStyle w:val="CBListenumrote"/>
        <w:numPr>
          <w:ilvl w:val="0"/>
          <w:numId w:val="10"/>
        </w:numPr>
        <w:ind w:left="709" w:hanging="709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Possono pretendere un finanziamento dalla Catena della Solidarietà solo le organizzazioni che mettono in opera progetti/programmi che forniscono un aiuto diretto ai giovani vulnerabili.</w:t>
      </w:r>
      <w:r w:rsidRPr="00561547">
        <w:rPr>
          <w:rFonts w:cs="Arial"/>
          <w:shd w:val="clear" w:color="auto" w:fill="FFFFFF"/>
          <w:lang w:val="it-IT"/>
        </w:rPr>
        <w:t xml:space="preserve"> È escluso qualsiasi sostegno a organizzazioni che svolgono un ruolo di finanziatori e ridistribuiscono il denaro ricevuto.</w:t>
      </w:r>
    </w:p>
    <w:p w14:paraId="42A0292A" w14:textId="77777777" w:rsidR="0054273D" w:rsidRPr="00561547" w:rsidRDefault="0054273D" w:rsidP="0054273D">
      <w:pPr>
        <w:pStyle w:val="CBListenumrote"/>
        <w:numPr>
          <w:ilvl w:val="0"/>
          <w:numId w:val="0"/>
        </w:numPr>
        <w:ind w:left="709" w:hanging="709"/>
        <w:rPr>
          <w:shd w:val="clear" w:color="auto" w:fill="FFFFFF"/>
          <w:lang w:val="it-IT"/>
        </w:rPr>
      </w:pPr>
    </w:p>
    <w:p w14:paraId="155816C3" w14:textId="0C80CC9C" w:rsidR="0054273D" w:rsidRPr="00561547" w:rsidRDefault="0054273D" w:rsidP="0054273D">
      <w:pPr>
        <w:pStyle w:val="CBListenumrote"/>
        <w:numPr>
          <w:ilvl w:val="0"/>
          <w:numId w:val="10"/>
        </w:numPr>
        <w:ind w:left="709" w:hanging="709"/>
        <w:rPr>
          <w:shd w:val="clear" w:color="auto" w:fill="FFFFFF"/>
          <w:lang w:val="it-IT"/>
        </w:rPr>
      </w:pPr>
      <w:r w:rsidRPr="00561547">
        <w:rPr>
          <w:lang w:val="it-IT"/>
        </w:rPr>
        <w:t xml:space="preserve">La priorità sarà data ai progetti che rientrano </w:t>
      </w:r>
      <w:r w:rsidR="00107406" w:rsidRPr="00107406">
        <w:t xml:space="preserve">in </w:t>
      </w:r>
      <w:proofErr w:type="spellStart"/>
      <w:r w:rsidR="00107406" w:rsidRPr="00107406">
        <w:t>una</w:t>
      </w:r>
      <w:proofErr w:type="spellEnd"/>
      <w:r w:rsidR="00107406" w:rsidRPr="00107406">
        <w:t xml:space="preserve"> </w:t>
      </w:r>
      <w:proofErr w:type="spellStart"/>
      <w:r w:rsidR="00107406" w:rsidRPr="00107406">
        <w:t>logica</w:t>
      </w:r>
      <w:proofErr w:type="spellEnd"/>
      <w:r w:rsidR="00107406" w:rsidRPr="00107406">
        <w:t xml:space="preserve"> </w:t>
      </w:r>
      <w:proofErr w:type="spellStart"/>
      <w:r w:rsidR="00107406" w:rsidRPr="00107406">
        <w:t>interistituzionale</w:t>
      </w:r>
      <w:proofErr w:type="spellEnd"/>
      <w:r w:rsidRPr="00561547">
        <w:rPr>
          <w:lang w:val="it-IT"/>
        </w:rPr>
        <w:t xml:space="preserve">. I progetti devono quindi essere gestiti da professionisti diplomati in settori legati alla presa a carico delle comunità di cui si occupano (ad es. pedagogia, assistenza sociale). </w:t>
      </w:r>
    </w:p>
    <w:p w14:paraId="6F6DFCE5" w14:textId="77777777" w:rsidR="0054273D" w:rsidRPr="00561547" w:rsidRDefault="0054273D" w:rsidP="0054273D">
      <w:pPr>
        <w:pStyle w:val="CBListenumrote"/>
        <w:numPr>
          <w:ilvl w:val="0"/>
          <w:numId w:val="0"/>
        </w:numPr>
        <w:ind w:left="709" w:hanging="709"/>
        <w:rPr>
          <w:lang w:val="it-IT"/>
        </w:rPr>
      </w:pPr>
    </w:p>
    <w:p w14:paraId="698BD706" w14:textId="679C3B7B" w:rsidR="0054273D" w:rsidRPr="00561547" w:rsidRDefault="0054273D" w:rsidP="0054273D">
      <w:pPr>
        <w:pStyle w:val="CBListenumrote"/>
        <w:numPr>
          <w:ilvl w:val="0"/>
          <w:numId w:val="10"/>
        </w:numPr>
        <w:ind w:left="709" w:hanging="709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 xml:space="preserve">Le richieste concernenti principalmente i costi di materiale </w:t>
      </w:r>
      <w:r w:rsidR="00107406" w:rsidRPr="00107406">
        <w:t>e d’</w:t>
      </w:r>
      <w:proofErr w:type="spellStart"/>
      <w:r w:rsidR="00107406" w:rsidRPr="00107406">
        <w:t>infrastruttura</w:t>
      </w:r>
      <w:proofErr w:type="spellEnd"/>
      <w:r w:rsidR="00107406" w:rsidRPr="00561547">
        <w:rPr>
          <w:shd w:val="clear" w:color="auto" w:fill="FFFFFF"/>
          <w:lang w:val="it-IT"/>
        </w:rPr>
        <w:t xml:space="preserve"> </w:t>
      </w:r>
      <w:r w:rsidRPr="00561547">
        <w:rPr>
          <w:shd w:val="clear" w:color="auto" w:fill="FFFFFF"/>
          <w:lang w:val="it-IT"/>
        </w:rPr>
        <w:t>non saranno prese in considerazione.</w:t>
      </w:r>
    </w:p>
    <w:p w14:paraId="34C4E882" w14:textId="77777777" w:rsidR="0054273D" w:rsidRPr="00561547" w:rsidRDefault="0054273D" w:rsidP="0054273D">
      <w:pPr>
        <w:pStyle w:val="CBListenumrote"/>
        <w:numPr>
          <w:ilvl w:val="0"/>
          <w:numId w:val="0"/>
        </w:numPr>
        <w:ind w:left="709" w:hanging="709"/>
        <w:rPr>
          <w:shd w:val="clear" w:color="auto" w:fill="FFFFFF"/>
          <w:lang w:val="it-IT"/>
        </w:rPr>
      </w:pPr>
    </w:p>
    <w:p w14:paraId="01188937" w14:textId="77777777" w:rsidR="0054273D" w:rsidRPr="00561547" w:rsidRDefault="0054273D" w:rsidP="0054273D">
      <w:pPr>
        <w:pStyle w:val="CBListenumrote"/>
        <w:numPr>
          <w:ilvl w:val="0"/>
          <w:numId w:val="10"/>
        </w:numPr>
        <w:ind w:left="709" w:hanging="709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La richiesta deve corrispondere a un avvio del progetto o dello sviluppo di un capitolo/un’attività in seno a un programma. Essa deve inoltre rappresentare un apporto essenziale per il mantenimento o lo sviluppo del programma.</w:t>
      </w:r>
    </w:p>
    <w:p w14:paraId="6D619AB3" w14:textId="77777777" w:rsidR="0054273D" w:rsidRPr="00561547" w:rsidRDefault="0054273D" w:rsidP="006F6F61">
      <w:pPr>
        <w:pStyle w:val="CBListenumrote"/>
        <w:numPr>
          <w:ilvl w:val="0"/>
          <w:numId w:val="0"/>
        </w:numPr>
        <w:rPr>
          <w:shd w:val="clear" w:color="auto" w:fill="FFFFFF"/>
          <w:lang w:val="it-IT"/>
        </w:rPr>
      </w:pPr>
    </w:p>
    <w:p w14:paraId="5478ABFA" w14:textId="77777777" w:rsidR="0054273D" w:rsidRPr="00561547" w:rsidRDefault="0054273D" w:rsidP="0054273D">
      <w:pPr>
        <w:pStyle w:val="CBListenumrote"/>
        <w:numPr>
          <w:ilvl w:val="0"/>
          <w:numId w:val="10"/>
        </w:numPr>
        <w:ind w:left="709" w:hanging="709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Per i giovani di meno di 18 anni, i progetti sostenuti da questo fondo devono essere in accordo con la Convenzione internazionale sui diritti dell’infanzia (in particolare l’articolo 3).</w:t>
      </w:r>
    </w:p>
    <w:p w14:paraId="346A85D7" w14:textId="77777777" w:rsidR="0054273D" w:rsidRPr="00561547" w:rsidRDefault="0054273D" w:rsidP="0054273D">
      <w:pPr>
        <w:pStyle w:val="CBListenumrote"/>
        <w:numPr>
          <w:ilvl w:val="0"/>
          <w:numId w:val="0"/>
        </w:numPr>
        <w:ind w:left="709" w:hanging="709"/>
        <w:rPr>
          <w:shd w:val="clear" w:color="auto" w:fill="FFFFFF"/>
          <w:lang w:val="it-IT"/>
        </w:rPr>
      </w:pPr>
    </w:p>
    <w:p w14:paraId="759D51C8" w14:textId="77777777" w:rsidR="0054273D" w:rsidRPr="00561547" w:rsidRDefault="0054273D" w:rsidP="0054273D">
      <w:pPr>
        <w:spacing w:line="240" w:lineRule="exact"/>
        <w:rPr>
          <w:rFonts w:ascii="Arial" w:hAnsi="Arial" w:cs="Arial"/>
          <w:sz w:val="20"/>
          <w:szCs w:val="20"/>
          <w:shd w:val="clear" w:color="auto" w:fill="FFFFFF"/>
          <w:lang w:val="it-IT"/>
        </w:rPr>
      </w:pPr>
      <w:r w:rsidRPr="00561547">
        <w:rPr>
          <w:rFonts w:ascii="Arial" w:hAnsi="Arial" w:cs="Arial"/>
          <w:sz w:val="20"/>
          <w:szCs w:val="20"/>
          <w:shd w:val="clear" w:color="auto" w:fill="FFFFFF"/>
          <w:lang w:val="it-IT"/>
        </w:rPr>
        <w:t>Osservazioni specifiche</w:t>
      </w:r>
    </w:p>
    <w:p w14:paraId="2F576D34" w14:textId="77777777" w:rsidR="0054273D" w:rsidRPr="00561547" w:rsidRDefault="0054273D" w:rsidP="0054273D">
      <w:pPr>
        <w:spacing w:line="240" w:lineRule="exact"/>
        <w:rPr>
          <w:shd w:val="clear" w:color="auto" w:fill="FFFFFF"/>
          <w:lang w:val="it-IT"/>
        </w:rPr>
      </w:pPr>
    </w:p>
    <w:p w14:paraId="48052DFF" w14:textId="77777777" w:rsidR="0054273D" w:rsidRPr="00561547" w:rsidRDefault="0054273D" w:rsidP="0054273D">
      <w:pPr>
        <w:pStyle w:val="CBListenumrote"/>
        <w:numPr>
          <w:ilvl w:val="0"/>
          <w:numId w:val="0"/>
        </w:numPr>
        <w:spacing w:after="120"/>
        <w:rPr>
          <w:i/>
          <w:shd w:val="clear" w:color="auto" w:fill="FFFFFF"/>
          <w:lang w:val="it-IT"/>
        </w:rPr>
      </w:pPr>
      <w:r w:rsidRPr="00561547">
        <w:rPr>
          <w:i/>
          <w:shd w:val="clear" w:color="auto" w:fill="FFFFFF"/>
          <w:lang w:val="it-IT"/>
        </w:rPr>
        <w:t>Per i progetti a favore dei giovani in difficoltà confrontati con problematiche multiple</w:t>
      </w:r>
    </w:p>
    <w:p w14:paraId="09C25BC4" w14:textId="77777777" w:rsidR="0054273D" w:rsidRPr="00561547" w:rsidRDefault="0054273D" w:rsidP="0054273D">
      <w:pPr>
        <w:pStyle w:val="CBListenumrote"/>
        <w:numPr>
          <w:ilvl w:val="0"/>
          <w:numId w:val="13"/>
        </w:numPr>
        <w:spacing w:after="120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I progetti devono rappresentare una passerella verso l’inserimento socio-professionale, che deve rimanere l’obiettivo principale.</w:t>
      </w:r>
    </w:p>
    <w:p w14:paraId="004736AA" w14:textId="77777777" w:rsidR="0054273D" w:rsidRPr="00561547" w:rsidRDefault="0054273D" w:rsidP="0054273D">
      <w:pPr>
        <w:pStyle w:val="CBListenumrote"/>
        <w:numPr>
          <w:ilvl w:val="0"/>
          <w:numId w:val="13"/>
        </w:numPr>
        <w:spacing w:after="120"/>
        <w:ind w:left="714" w:hanging="357"/>
        <w:rPr>
          <w:shd w:val="clear" w:color="auto" w:fill="FFFFFF"/>
          <w:lang w:val="it-IT"/>
        </w:rPr>
      </w:pPr>
      <w:r w:rsidRPr="00561547">
        <w:rPr>
          <w:lang w:val="it-IT"/>
        </w:rPr>
        <w:t>I giovani devono essere seguiti e inquadrati da professionisti che possono dimostrare la loro esperienza in materia.</w:t>
      </w:r>
    </w:p>
    <w:p w14:paraId="4708BDAC" w14:textId="77777777" w:rsidR="0054273D" w:rsidRPr="00561547" w:rsidRDefault="0054273D" w:rsidP="0054273D">
      <w:pPr>
        <w:pStyle w:val="CBListenumrote"/>
        <w:numPr>
          <w:ilvl w:val="0"/>
          <w:numId w:val="13"/>
        </w:numPr>
        <w:ind w:left="714" w:hanging="357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 xml:space="preserve">La priorità sarà data ai progetti che comportano </w:t>
      </w:r>
    </w:p>
    <w:p w14:paraId="356145E1" w14:textId="77777777" w:rsidR="0054273D" w:rsidRPr="00561547" w:rsidRDefault="0054273D" w:rsidP="0054273D">
      <w:pPr>
        <w:pStyle w:val="Pardeliste"/>
        <w:numPr>
          <w:ilvl w:val="0"/>
          <w:numId w:val="11"/>
        </w:numPr>
        <w:spacing w:after="120"/>
        <w:ind w:left="1080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 xml:space="preserve">un lavoro sul legame con i genitori / persona di riferimento / collettività </w:t>
      </w:r>
    </w:p>
    <w:p w14:paraId="6FC29B28" w14:textId="77777777" w:rsidR="0054273D" w:rsidRPr="00561547" w:rsidRDefault="0054273D" w:rsidP="0054273D">
      <w:pPr>
        <w:pStyle w:val="Pardeliste"/>
        <w:numPr>
          <w:ilvl w:val="0"/>
          <w:numId w:val="11"/>
        </w:numPr>
        <w:spacing w:after="120" w:line="240" w:lineRule="exact"/>
        <w:ind w:left="1071" w:hanging="357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la nozione di libera adesione del giovane (ad es. senza collocamento SPMI/ tribunale dei minorenni).</w:t>
      </w:r>
    </w:p>
    <w:p w14:paraId="17C7463E" w14:textId="77777777" w:rsidR="0054273D" w:rsidRPr="00561547" w:rsidRDefault="0054273D" w:rsidP="0054273D">
      <w:pPr>
        <w:pStyle w:val="Pardeliste"/>
        <w:numPr>
          <w:ilvl w:val="0"/>
          <w:numId w:val="15"/>
        </w:numPr>
        <w:spacing w:before="120" w:after="240" w:line="240" w:lineRule="exact"/>
        <w:ind w:left="714" w:hanging="357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I fondi non sono destinati ad affrontare problemi legati all’handicap (ad es. atelier protetti ecc.).</w:t>
      </w:r>
    </w:p>
    <w:p w14:paraId="52DE83FA" w14:textId="77777777" w:rsidR="0054273D" w:rsidRPr="00561547" w:rsidRDefault="0054273D" w:rsidP="0054273D">
      <w:pPr>
        <w:pStyle w:val="CBListenumrote"/>
        <w:numPr>
          <w:ilvl w:val="0"/>
          <w:numId w:val="0"/>
        </w:numPr>
        <w:spacing w:after="120"/>
        <w:rPr>
          <w:i/>
          <w:shd w:val="clear" w:color="auto" w:fill="FFFFFF"/>
          <w:lang w:val="it-IT"/>
        </w:rPr>
      </w:pPr>
      <w:r w:rsidRPr="00561547">
        <w:rPr>
          <w:i/>
          <w:shd w:val="clear" w:color="auto" w:fill="FFFFFF"/>
          <w:lang w:val="it-IT"/>
        </w:rPr>
        <w:t>Per i progetti destinati a giovani migranti</w:t>
      </w:r>
    </w:p>
    <w:p w14:paraId="3D79E44A" w14:textId="77777777" w:rsidR="0054273D" w:rsidRPr="00561547" w:rsidRDefault="0054273D" w:rsidP="0054273D">
      <w:pPr>
        <w:pStyle w:val="CBListenumrote"/>
        <w:numPr>
          <w:ilvl w:val="0"/>
          <w:numId w:val="14"/>
        </w:numPr>
        <w:spacing w:after="120"/>
        <w:ind w:left="714" w:hanging="357"/>
        <w:rPr>
          <w:i/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I progetti per MNA devono essere messi in atto in collaborazione con i servizi cantonali che si occupano di questi giovani.</w:t>
      </w:r>
    </w:p>
    <w:p w14:paraId="0837B5E4" w14:textId="77777777" w:rsidR="0054273D" w:rsidRPr="00561547" w:rsidRDefault="0054273D" w:rsidP="0054273D">
      <w:pPr>
        <w:pStyle w:val="CBListenumrote"/>
        <w:numPr>
          <w:ilvl w:val="0"/>
          <w:numId w:val="14"/>
        </w:numPr>
        <w:spacing w:after="360"/>
        <w:ind w:left="714" w:hanging="357"/>
        <w:rPr>
          <w:i/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 xml:space="preserve">Viene data la priorità ai progetti che garantiscono un seguito </w:t>
      </w:r>
      <w:proofErr w:type="gramStart"/>
      <w:r w:rsidRPr="00561547">
        <w:rPr>
          <w:shd w:val="clear" w:color="auto" w:fill="FFFFFF"/>
          <w:lang w:val="it-IT"/>
        </w:rPr>
        <w:t>e</w:t>
      </w:r>
      <w:proofErr w:type="gramEnd"/>
      <w:r w:rsidRPr="00561547">
        <w:rPr>
          <w:shd w:val="clear" w:color="auto" w:fill="FFFFFF"/>
          <w:lang w:val="it-IT"/>
        </w:rPr>
        <w:t xml:space="preserve"> nei quali i giovani sono seguiti e inquadrati da professionisti che possono dimostrare la loro esperienza in materia, ma può essere preso in considerazione anche un inquadramento diretto da parte di volontari e/o professionisti di rami che esulano dal sociale.</w:t>
      </w:r>
    </w:p>
    <w:p w14:paraId="713BC5AB" w14:textId="77777777" w:rsidR="0054273D" w:rsidRPr="00561547" w:rsidRDefault="0054273D" w:rsidP="0054273D">
      <w:pPr>
        <w:pStyle w:val="CBListenumrote"/>
        <w:numPr>
          <w:ilvl w:val="0"/>
          <w:numId w:val="0"/>
        </w:numPr>
        <w:ind w:left="360" w:hanging="360"/>
        <w:rPr>
          <w:i/>
          <w:shd w:val="clear" w:color="auto" w:fill="FFFFFF"/>
          <w:lang w:val="it-IT"/>
        </w:rPr>
      </w:pPr>
    </w:p>
    <w:p w14:paraId="1D1B30CD" w14:textId="77777777" w:rsidR="0054273D" w:rsidRPr="00561547" w:rsidRDefault="0054273D" w:rsidP="0054273D">
      <w:pPr>
        <w:pStyle w:val="CBListenumrote"/>
        <w:numPr>
          <w:ilvl w:val="0"/>
          <w:numId w:val="0"/>
        </w:numPr>
        <w:ind w:left="360" w:hanging="360"/>
        <w:rPr>
          <w:i/>
          <w:shd w:val="clear" w:color="auto" w:fill="FFFFFF"/>
          <w:lang w:val="it-IT"/>
        </w:rPr>
      </w:pPr>
      <w:r w:rsidRPr="00561547">
        <w:rPr>
          <w:i/>
          <w:shd w:val="clear" w:color="auto" w:fill="FFFFFF"/>
          <w:lang w:val="it-IT"/>
        </w:rPr>
        <w:t>Per i progetti destinati alle giovani donne</w:t>
      </w:r>
    </w:p>
    <w:p w14:paraId="372BEFBB" w14:textId="77777777" w:rsidR="0054273D" w:rsidRPr="00561547" w:rsidRDefault="0054273D" w:rsidP="0054273D">
      <w:pPr>
        <w:pStyle w:val="CBSous-titre"/>
        <w:numPr>
          <w:ilvl w:val="0"/>
          <w:numId w:val="16"/>
        </w:numPr>
        <w:ind w:left="714" w:hanging="357"/>
        <w:rPr>
          <w:rFonts w:cs="Arial"/>
          <w:sz w:val="20"/>
          <w:szCs w:val="20"/>
          <w:lang w:val="it-IT"/>
        </w:rPr>
      </w:pPr>
      <w:r w:rsidRPr="00561547">
        <w:rPr>
          <w:rFonts w:cs="Arial"/>
          <w:sz w:val="20"/>
          <w:szCs w:val="20"/>
          <w:lang w:val="it-IT"/>
        </w:rPr>
        <w:t>I programmi devono essere destinati a sostenere giovani donne vulnerabili in vista di un loro inserimento socio-professionale. Non potranno essere prese in considerazione le richieste per programmi che hanno ad esempio come obiettivo principale la prevenzione del suicidio, la violenza sulla donna o i pericoli dei nuovi media.</w:t>
      </w:r>
    </w:p>
    <w:p w14:paraId="2B98A8CF" w14:textId="77777777" w:rsidR="0054273D" w:rsidRPr="008B19C7" w:rsidRDefault="0054273D" w:rsidP="0054273D">
      <w:pPr>
        <w:pStyle w:val="CBListenumrote"/>
        <w:numPr>
          <w:ilvl w:val="0"/>
          <w:numId w:val="16"/>
        </w:numPr>
        <w:spacing w:after="360"/>
        <w:ind w:left="714" w:hanging="357"/>
        <w:rPr>
          <w:i/>
          <w:shd w:val="clear" w:color="auto" w:fill="FFFFFF"/>
          <w:lang w:val="it-IT"/>
        </w:rPr>
      </w:pPr>
      <w:bookmarkStart w:id="0" w:name="_GoBack"/>
      <w:bookmarkEnd w:id="0"/>
      <w:r w:rsidRPr="00561547">
        <w:rPr>
          <w:shd w:val="clear" w:color="auto" w:fill="FFFFFF"/>
          <w:lang w:val="it-IT"/>
        </w:rPr>
        <w:t xml:space="preserve">Viene data la priorità ai progetti che garantiscono un seguito </w:t>
      </w:r>
      <w:proofErr w:type="gramStart"/>
      <w:r w:rsidRPr="00561547">
        <w:rPr>
          <w:shd w:val="clear" w:color="auto" w:fill="FFFFFF"/>
          <w:lang w:val="it-IT"/>
        </w:rPr>
        <w:t>e</w:t>
      </w:r>
      <w:proofErr w:type="gramEnd"/>
      <w:r w:rsidRPr="00561547">
        <w:rPr>
          <w:shd w:val="clear" w:color="auto" w:fill="FFFFFF"/>
          <w:lang w:val="it-IT"/>
        </w:rPr>
        <w:t xml:space="preserve"> nei quali i giovani sono seguiti e inquadrati da professionisti che possono dimostrare la loro esperienza in materia, ma può essere preso in considerazione anche un inquadramento diretto da parte di volontari e/o professionisti di rami che esulano dal sociale.</w:t>
      </w:r>
    </w:p>
    <w:p w14:paraId="17CDCBBC" w14:textId="77777777" w:rsidR="008B19C7" w:rsidRPr="00561547" w:rsidRDefault="008B19C7" w:rsidP="008B19C7">
      <w:pPr>
        <w:pStyle w:val="CBListenumrote"/>
        <w:numPr>
          <w:ilvl w:val="0"/>
          <w:numId w:val="0"/>
        </w:numPr>
        <w:spacing w:after="360"/>
        <w:ind w:left="714"/>
        <w:rPr>
          <w:i/>
          <w:shd w:val="clear" w:color="auto" w:fill="FFFFFF"/>
          <w:lang w:val="it-IT"/>
        </w:rPr>
      </w:pPr>
    </w:p>
    <w:p w14:paraId="1A90D8CE" w14:textId="77777777" w:rsidR="0054273D" w:rsidRPr="00561547" w:rsidRDefault="0054273D" w:rsidP="0054273D">
      <w:pPr>
        <w:pStyle w:val="CBSous-titre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5.</w:t>
      </w:r>
      <w:r w:rsidRPr="00561547">
        <w:rPr>
          <w:shd w:val="clear" w:color="auto" w:fill="FFFFFF"/>
          <w:lang w:val="it-IT"/>
        </w:rPr>
        <w:tab/>
        <w:t>Organizzazioni che possono inoltrare una richiesta di finanziamento</w:t>
      </w:r>
    </w:p>
    <w:p w14:paraId="41DA14E0" w14:textId="77777777" w:rsidR="0054273D" w:rsidRPr="00561547" w:rsidRDefault="0054273D" w:rsidP="0054273D">
      <w:pPr>
        <w:pStyle w:val="CBCorpsdetexte"/>
        <w:spacing w:after="120"/>
        <w:rPr>
          <w:shd w:val="clear" w:color="auto" w:fill="FFFFFF"/>
          <w:lang w:val="it-IT"/>
        </w:rPr>
      </w:pPr>
      <w:r w:rsidRPr="00561547">
        <w:rPr>
          <w:lang w:val="it-IT"/>
        </w:rPr>
        <w:t xml:space="preserve">Possono inoltrare una richiesta di sostegno le organizzazioni umanitarie svizzere </w:t>
      </w:r>
      <w:r w:rsidRPr="00561547">
        <w:rPr>
          <w:shd w:val="clear" w:color="auto" w:fill="FFFFFF"/>
          <w:lang w:val="it-IT"/>
        </w:rPr>
        <w:t>(associazioni, fondazioni) che soddisfano le seguenti condizioni:</w:t>
      </w:r>
    </w:p>
    <w:p w14:paraId="665FBE7F" w14:textId="77777777" w:rsidR="0054273D" w:rsidRPr="00561547" w:rsidRDefault="0054273D" w:rsidP="0054273D">
      <w:pPr>
        <w:pStyle w:val="CBCorpsdetexte"/>
        <w:numPr>
          <w:ilvl w:val="0"/>
          <w:numId w:val="12"/>
        </w:numPr>
        <w:tabs>
          <w:tab w:val="clear" w:pos="1080"/>
        </w:tabs>
        <w:spacing w:after="60" w:line="240" w:lineRule="auto"/>
        <w:ind w:left="709" w:hanging="709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Sono di diritto privato e senza scopo di lucro</w:t>
      </w:r>
    </w:p>
    <w:p w14:paraId="021C0846" w14:textId="77777777" w:rsidR="0054273D" w:rsidRPr="00561547" w:rsidRDefault="0054273D" w:rsidP="0054273D">
      <w:pPr>
        <w:pStyle w:val="CBCorpsdetexte"/>
        <w:numPr>
          <w:ilvl w:val="0"/>
          <w:numId w:val="12"/>
        </w:numPr>
        <w:tabs>
          <w:tab w:val="clear" w:pos="1080"/>
        </w:tabs>
        <w:spacing w:after="60" w:line="240" w:lineRule="auto"/>
        <w:ind w:left="709" w:hanging="709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Sono riconosciute di utilità pubblica</w:t>
      </w:r>
    </w:p>
    <w:p w14:paraId="08761BC2" w14:textId="77777777" w:rsidR="0054273D" w:rsidRPr="00561547" w:rsidRDefault="0054273D" w:rsidP="0054273D">
      <w:pPr>
        <w:pStyle w:val="CBCorpsdetexte"/>
        <w:numPr>
          <w:ilvl w:val="0"/>
          <w:numId w:val="12"/>
        </w:numPr>
        <w:tabs>
          <w:tab w:val="clear" w:pos="1080"/>
        </w:tabs>
        <w:spacing w:after="60" w:line="240" w:lineRule="auto"/>
        <w:ind w:left="709" w:hanging="709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Hanno una professionalità accertata</w:t>
      </w:r>
    </w:p>
    <w:p w14:paraId="3613890B" w14:textId="77777777" w:rsidR="0054273D" w:rsidRPr="00561547" w:rsidRDefault="0054273D" w:rsidP="0054273D">
      <w:pPr>
        <w:pStyle w:val="CBCorpsdetexte"/>
        <w:numPr>
          <w:ilvl w:val="0"/>
          <w:numId w:val="12"/>
        </w:numPr>
        <w:tabs>
          <w:tab w:val="clear" w:pos="1080"/>
        </w:tabs>
        <w:spacing w:after="60" w:line="240" w:lineRule="auto"/>
        <w:ind w:left="709" w:hanging="709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Esistono da almeno un anno (con almeno un rapporto annuale da presentare)</w:t>
      </w:r>
    </w:p>
    <w:p w14:paraId="267D31DF" w14:textId="77777777" w:rsidR="0054273D" w:rsidRPr="00561547" w:rsidRDefault="0054273D" w:rsidP="0054273D">
      <w:pPr>
        <w:pStyle w:val="CBCorpsdetexte"/>
        <w:numPr>
          <w:ilvl w:val="0"/>
          <w:numId w:val="12"/>
        </w:numPr>
        <w:tabs>
          <w:tab w:val="clear" w:pos="1080"/>
        </w:tabs>
        <w:spacing w:after="60" w:line="240" w:lineRule="auto"/>
        <w:ind w:left="709" w:hanging="709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Hanno sede e svolgono le loro attività in Svizzera</w:t>
      </w:r>
    </w:p>
    <w:p w14:paraId="2BEEFC20" w14:textId="77777777" w:rsidR="0054273D" w:rsidRPr="00561547" w:rsidRDefault="0054273D" w:rsidP="0054273D">
      <w:pPr>
        <w:pStyle w:val="CBCorpsdetexte"/>
        <w:numPr>
          <w:ilvl w:val="0"/>
          <w:numId w:val="12"/>
        </w:numPr>
        <w:tabs>
          <w:tab w:val="clear" w:pos="1080"/>
        </w:tabs>
        <w:spacing w:line="240" w:lineRule="auto"/>
        <w:ind w:left="709" w:hanging="709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Agiscono senza alcuna discriminazione etnica, sociale, religiosa, ideologica o altra.</w:t>
      </w:r>
    </w:p>
    <w:p w14:paraId="0A4B0F60" w14:textId="77777777" w:rsidR="0054273D" w:rsidRPr="00561547" w:rsidRDefault="0054273D" w:rsidP="0054273D">
      <w:pPr>
        <w:pStyle w:val="CBCorpsdetexte"/>
        <w:spacing w:after="360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La CS garantirà una ripartizione equa tra le regioni linguistiche.</w:t>
      </w:r>
    </w:p>
    <w:p w14:paraId="7C998EBE" w14:textId="77777777" w:rsidR="0054273D" w:rsidRPr="00561547" w:rsidRDefault="0054273D" w:rsidP="0054273D">
      <w:pPr>
        <w:pStyle w:val="CBSous-titre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6.</w:t>
      </w:r>
      <w:r w:rsidRPr="00561547">
        <w:rPr>
          <w:shd w:val="clear" w:color="auto" w:fill="FFFFFF"/>
          <w:lang w:val="it-IT"/>
        </w:rPr>
        <w:tab/>
        <w:t>Condizioni d’inoltro delle richieste di finanziamento</w:t>
      </w:r>
    </w:p>
    <w:p w14:paraId="2A060A0F" w14:textId="77777777" w:rsidR="0054273D" w:rsidRPr="00561547" w:rsidRDefault="0054273D" w:rsidP="0054273D">
      <w:pPr>
        <w:pStyle w:val="CBCorpsdetexte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 xml:space="preserve">Nel gennaio 2018 la CS comunicherà le date limite per l’inoltro dei progetti, il contributo minimo e massimo per progetto ed eventualmente un limite per il numero di progetti che possono essere sostenuti per ogni organizzazione. Questi elementi dipenderanno dal risultato della raccolta fondi. </w:t>
      </w:r>
    </w:p>
    <w:p w14:paraId="44BC9ED1" w14:textId="77777777" w:rsidR="0054273D" w:rsidRPr="00561547" w:rsidRDefault="0054273D" w:rsidP="0054273D">
      <w:pPr>
        <w:pStyle w:val="CBCorpsdetexte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Si applica il principio del cofinanziamento: il contributo massimo della CS corrisponde all’80% del budget totale.</w:t>
      </w:r>
    </w:p>
    <w:p w14:paraId="132588B4" w14:textId="6FA2D365" w:rsidR="0054273D" w:rsidRPr="00561547" w:rsidRDefault="0054273D" w:rsidP="0054273D">
      <w:pPr>
        <w:pStyle w:val="CBCorpsdetexte"/>
        <w:spacing w:after="360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 xml:space="preserve">La retroattività non è ammessa. La data di presentazione </w:t>
      </w:r>
      <w:r w:rsidR="006F6F61">
        <w:rPr>
          <w:shd w:val="clear" w:color="auto" w:fill="FFFFFF"/>
          <w:lang w:val="it-IT"/>
        </w:rPr>
        <w:t>del modulo dettagliato</w:t>
      </w:r>
      <w:r w:rsidRPr="00561547">
        <w:rPr>
          <w:shd w:val="clear" w:color="auto" w:fill="FFFFFF"/>
          <w:lang w:val="it-IT"/>
        </w:rPr>
        <w:t xml:space="preserve"> è determinante.</w:t>
      </w:r>
    </w:p>
    <w:p w14:paraId="21FA0D87" w14:textId="77777777" w:rsidR="0054273D" w:rsidRPr="00561547" w:rsidRDefault="0054273D" w:rsidP="0054273D">
      <w:pPr>
        <w:pStyle w:val="CBSous-titre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7.</w:t>
      </w:r>
      <w:r w:rsidRPr="00561547">
        <w:rPr>
          <w:shd w:val="clear" w:color="auto" w:fill="FFFFFF"/>
          <w:lang w:val="it-IT"/>
        </w:rPr>
        <w:tab/>
        <w:t>Seguito e controllo di qualità</w:t>
      </w:r>
    </w:p>
    <w:p w14:paraId="10E5A6FF" w14:textId="77777777" w:rsidR="0054273D" w:rsidRPr="00561547" w:rsidRDefault="0054273D" w:rsidP="0054273D">
      <w:pPr>
        <w:pStyle w:val="CBSous-titre"/>
        <w:spacing w:after="240"/>
        <w:rPr>
          <w:rFonts w:cs="Arial"/>
          <w:sz w:val="20"/>
          <w:szCs w:val="20"/>
          <w:shd w:val="clear" w:color="auto" w:fill="FFFFFF"/>
          <w:lang w:val="it-IT"/>
        </w:rPr>
      </w:pPr>
      <w:r w:rsidRPr="00561547">
        <w:rPr>
          <w:rFonts w:cs="Arial"/>
          <w:sz w:val="20"/>
          <w:szCs w:val="20"/>
          <w:shd w:val="clear" w:color="auto" w:fill="FFFFFF"/>
          <w:lang w:val="it-IT"/>
        </w:rPr>
        <w:t>Per garantire il seguito e il controllo di qualità, la CS esigerà per ogni progetto accettato un rapporto finale che presenta le attività realizzate e i risultati raggiunti, le difficoltà incontrate e le misure adottate per superarle, come pure le prospettive per il proseguimento del progetto.</w:t>
      </w:r>
    </w:p>
    <w:p w14:paraId="55444BE4" w14:textId="77777777" w:rsidR="0054273D" w:rsidRPr="00561547" w:rsidRDefault="0054273D" w:rsidP="0054273D">
      <w:pPr>
        <w:pStyle w:val="CBSous-titre"/>
        <w:spacing w:after="360"/>
        <w:rPr>
          <w:rFonts w:cs="Arial"/>
          <w:sz w:val="20"/>
          <w:szCs w:val="20"/>
          <w:shd w:val="clear" w:color="auto" w:fill="FFFFFF"/>
          <w:lang w:val="it-IT"/>
        </w:rPr>
      </w:pPr>
      <w:r w:rsidRPr="00561547">
        <w:rPr>
          <w:rFonts w:cs="Arial"/>
          <w:sz w:val="20"/>
          <w:szCs w:val="20"/>
          <w:shd w:val="clear" w:color="auto" w:fill="FFFFFF"/>
          <w:lang w:val="it-IT"/>
        </w:rPr>
        <w:t>I progetti potranno essere visitati da esperti mandatati e/o dalla responsabile del servizio di aiuto sociale della CS.</w:t>
      </w:r>
    </w:p>
    <w:p w14:paraId="38206011" w14:textId="77777777" w:rsidR="0054273D" w:rsidRPr="00561547" w:rsidRDefault="0054273D" w:rsidP="0054273D">
      <w:pPr>
        <w:pStyle w:val="CBSous-titre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8.</w:t>
      </w:r>
      <w:r w:rsidRPr="00561547">
        <w:rPr>
          <w:shd w:val="clear" w:color="auto" w:fill="FFFFFF"/>
          <w:lang w:val="it-IT"/>
        </w:rPr>
        <w:tab/>
        <w:t>Comunicazione e visibilità</w:t>
      </w:r>
    </w:p>
    <w:p w14:paraId="4D1237C7" w14:textId="77777777" w:rsidR="0054273D" w:rsidRPr="00561547" w:rsidRDefault="0054273D" w:rsidP="0054273D">
      <w:pPr>
        <w:pStyle w:val="CBCorpsdetexte"/>
        <w:spacing w:after="360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Le ONG sono disposte a comunicare i loro progetti al pubblico e ai donatori delle collette «</w:t>
      </w:r>
      <w:proofErr w:type="spellStart"/>
      <w:r w:rsidRPr="00561547">
        <w:rPr>
          <w:shd w:val="clear" w:color="auto" w:fill="FFFFFF"/>
          <w:lang w:val="it-IT"/>
        </w:rPr>
        <w:t>Jeder</w:t>
      </w:r>
      <w:proofErr w:type="spellEnd"/>
      <w:r w:rsidRPr="00561547">
        <w:rPr>
          <w:shd w:val="clear" w:color="auto" w:fill="FFFFFF"/>
          <w:lang w:val="it-IT"/>
        </w:rPr>
        <w:t xml:space="preserve"> </w:t>
      </w:r>
      <w:proofErr w:type="spellStart"/>
      <w:r w:rsidRPr="00561547">
        <w:rPr>
          <w:shd w:val="clear" w:color="auto" w:fill="FFFFFF"/>
          <w:lang w:val="it-IT"/>
        </w:rPr>
        <w:t>Rappen</w:t>
      </w:r>
      <w:proofErr w:type="spellEnd"/>
      <w:r w:rsidRPr="00561547">
        <w:rPr>
          <w:shd w:val="clear" w:color="auto" w:fill="FFFFFF"/>
          <w:lang w:val="it-IT"/>
        </w:rPr>
        <w:t xml:space="preserve"> </w:t>
      </w:r>
      <w:proofErr w:type="spellStart"/>
      <w:r w:rsidRPr="00561547">
        <w:rPr>
          <w:shd w:val="clear" w:color="auto" w:fill="FFFFFF"/>
          <w:lang w:val="it-IT"/>
        </w:rPr>
        <w:t>zählt</w:t>
      </w:r>
      <w:proofErr w:type="spellEnd"/>
      <w:r w:rsidRPr="00561547">
        <w:rPr>
          <w:shd w:val="clear" w:color="auto" w:fill="FFFFFF"/>
          <w:lang w:val="it-IT"/>
        </w:rPr>
        <w:t xml:space="preserve">» (Ogni centesimo conta) </w:t>
      </w:r>
      <w:proofErr w:type="gramStart"/>
      <w:r w:rsidRPr="00561547">
        <w:rPr>
          <w:shd w:val="clear" w:color="auto" w:fill="FFFFFF"/>
          <w:lang w:val="it-IT"/>
        </w:rPr>
        <w:t>e «</w:t>
      </w:r>
      <w:proofErr w:type="spellStart"/>
      <w:proofErr w:type="gramEnd"/>
      <w:r w:rsidRPr="00561547">
        <w:rPr>
          <w:shd w:val="clear" w:color="auto" w:fill="FFFFFF"/>
          <w:lang w:val="it-IT"/>
        </w:rPr>
        <w:t>Cœur</w:t>
      </w:r>
      <w:proofErr w:type="spellEnd"/>
      <w:r w:rsidRPr="00561547">
        <w:rPr>
          <w:shd w:val="clear" w:color="auto" w:fill="FFFFFF"/>
          <w:lang w:val="it-IT"/>
        </w:rPr>
        <w:t xml:space="preserve"> à </w:t>
      </w:r>
      <w:proofErr w:type="spellStart"/>
      <w:r w:rsidRPr="00561547">
        <w:rPr>
          <w:shd w:val="clear" w:color="auto" w:fill="FFFFFF"/>
          <w:lang w:val="it-IT"/>
        </w:rPr>
        <w:t>Cœur</w:t>
      </w:r>
      <w:proofErr w:type="spellEnd"/>
      <w:r w:rsidRPr="00561547">
        <w:rPr>
          <w:shd w:val="clear" w:color="auto" w:fill="FFFFFF"/>
          <w:lang w:val="it-IT"/>
        </w:rPr>
        <w:t>» in un ambito da definire (caso per caso) con la Catena della Solidarietà.</w:t>
      </w:r>
    </w:p>
    <w:p w14:paraId="4EF2B1B2" w14:textId="77777777" w:rsidR="0054273D" w:rsidRPr="00561547" w:rsidRDefault="0054273D" w:rsidP="0054273D">
      <w:pPr>
        <w:pStyle w:val="CBCorpsdetexte"/>
        <w:spacing w:after="360"/>
        <w:rPr>
          <w:shd w:val="clear" w:color="auto" w:fill="FFFFFF"/>
          <w:lang w:val="it-IT"/>
        </w:rPr>
      </w:pPr>
    </w:p>
    <w:p w14:paraId="4F97E2CA" w14:textId="77777777" w:rsidR="0054273D" w:rsidRPr="00561547" w:rsidRDefault="0054273D" w:rsidP="0054273D">
      <w:pPr>
        <w:pStyle w:val="CBSous-titre"/>
        <w:rPr>
          <w:shd w:val="clear" w:color="auto" w:fill="FFFFFF"/>
          <w:lang w:val="it-IT"/>
        </w:rPr>
      </w:pPr>
      <w:r w:rsidRPr="00561547">
        <w:rPr>
          <w:shd w:val="clear" w:color="auto" w:fill="FFFFFF"/>
          <w:lang w:val="it-IT"/>
        </w:rPr>
        <w:t>9.</w:t>
      </w:r>
      <w:r w:rsidRPr="00561547">
        <w:rPr>
          <w:shd w:val="clear" w:color="auto" w:fill="FFFFFF"/>
          <w:lang w:val="it-IT"/>
        </w:rPr>
        <w:tab/>
        <w:t>Audit e controllo</w:t>
      </w:r>
    </w:p>
    <w:p w14:paraId="01840E7D" w14:textId="6760728F" w:rsidR="00FD1433" w:rsidRPr="00561547" w:rsidRDefault="0054273D" w:rsidP="00107406">
      <w:pPr>
        <w:pStyle w:val="CBCorpsdetexte"/>
      </w:pPr>
      <w:r w:rsidRPr="00561547">
        <w:rPr>
          <w:shd w:val="clear" w:color="auto" w:fill="FFFFFF"/>
          <w:lang w:val="it-IT"/>
        </w:rPr>
        <w:t>La Catena della Solidarietà si riserva il diritto di affidare tutta o parte dell’attività di controllo a istituti di sorveglianza o di audit. In caso di deficit accertati, la Catena della Solidarietà si riserva il diritto di limitare o ritirare il suo finanziamento.</w:t>
      </w:r>
    </w:p>
    <w:sectPr w:rsidR="00FD1433" w:rsidRPr="00561547" w:rsidSect="00524CD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F67B9" w14:textId="77777777" w:rsidR="009F4F36" w:rsidRDefault="009F4F36" w:rsidP="00FD1433">
      <w:r>
        <w:separator/>
      </w:r>
    </w:p>
  </w:endnote>
  <w:endnote w:type="continuationSeparator" w:id="0">
    <w:p w14:paraId="38179848" w14:textId="77777777" w:rsidR="009F4F36" w:rsidRDefault="009F4F36" w:rsidP="00FD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4F8EB" w14:textId="77777777" w:rsidR="00D602E3" w:rsidRPr="00C27EEE" w:rsidRDefault="00D602E3" w:rsidP="00FD1433">
    <w:pPr>
      <w:pStyle w:val="Pieddepage"/>
      <w:framePr w:wrap="around" w:vAnchor="text" w:hAnchor="margin" w:xAlign="right" w:y="1"/>
      <w:rPr>
        <w:rStyle w:val="Numrodepage"/>
        <w:lang w:val="it-IT"/>
      </w:rPr>
    </w:pP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begin"/>
    </w:r>
    <w:r w:rsidR="00661982">
      <w:rPr>
        <w:rStyle w:val="Numrodepage"/>
        <w:rFonts w:ascii="Arial" w:hAnsi="Arial" w:cs="Arial"/>
        <w:sz w:val="20"/>
        <w:szCs w:val="20"/>
        <w:lang w:val="it-IT"/>
      </w:rPr>
      <w:instrText>PAGE</w:instrText>
    </w:r>
    <w:r w:rsidRPr="00C27EEE">
      <w:rPr>
        <w:rStyle w:val="Numrodepage"/>
        <w:rFonts w:ascii="Arial" w:hAnsi="Arial" w:cs="Arial"/>
        <w:sz w:val="20"/>
        <w:szCs w:val="20"/>
        <w:lang w:val="it-IT"/>
      </w:rPr>
      <w:instrText xml:space="preserve">  </w:instrText>
    </w: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separate"/>
    </w:r>
    <w:r w:rsidR="008B19C7">
      <w:rPr>
        <w:rStyle w:val="Numrodepage"/>
        <w:rFonts w:ascii="Arial" w:hAnsi="Arial" w:cs="Arial"/>
        <w:noProof/>
        <w:sz w:val="20"/>
        <w:szCs w:val="20"/>
        <w:lang w:val="it-IT"/>
      </w:rPr>
      <w:t>4</w:t>
    </w: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end"/>
    </w:r>
  </w:p>
  <w:p w14:paraId="22EE14C2" w14:textId="77777777" w:rsidR="00D602E3" w:rsidRPr="00C27EEE" w:rsidRDefault="0054273D" w:rsidP="00FD1433">
    <w:pPr>
      <w:pStyle w:val="Pieddepage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noProof/>
        <w:sz w:val="20"/>
        <w:szCs w:val="20"/>
        <w:lang w:val="it-IT" w:eastAsia="it-IT"/>
      </w:rPr>
      <w:t>Linee guida</w:t>
    </w:r>
    <w:r w:rsidRPr="00FE5738">
      <w:rPr>
        <w:rFonts w:ascii="Arial" w:hAnsi="Arial" w:cs="Arial"/>
        <w:sz w:val="20"/>
        <w:szCs w:val="20"/>
      </w:rPr>
      <w:t xml:space="preserve"> JRZ17/CàC17/OCC17</w:t>
    </w:r>
    <w:r>
      <w:rPr>
        <w:rFonts w:ascii="Arial" w:hAnsi="Arial" w:cs="Arial"/>
        <w:sz w:val="20"/>
        <w:szCs w:val="20"/>
      </w:rPr>
      <w:t xml:space="preserve"> </w:t>
    </w:r>
    <w:r w:rsidRPr="00FE5738">
      <w:rPr>
        <w:rFonts w:ascii="Arial" w:hAnsi="Arial" w:cs="Arial"/>
        <w:sz w:val="20"/>
        <w:szCs w:val="20"/>
      </w:rPr>
      <w:t xml:space="preserve">– </w:t>
    </w:r>
    <w:proofErr w:type="spellStart"/>
    <w:r w:rsidRPr="00FE5738">
      <w:rPr>
        <w:rFonts w:ascii="Arial" w:hAnsi="Arial" w:cs="Arial"/>
        <w:sz w:val="20"/>
        <w:szCs w:val="20"/>
      </w:rPr>
      <w:t>progetti</w:t>
    </w:r>
    <w:proofErr w:type="spellEnd"/>
    <w:r w:rsidRPr="00FE5738">
      <w:rPr>
        <w:rFonts w:ascii="Arial" w:hAnsi="Arial" w:cs="Arial"/>
        <w:sz w:val="20"/>
        <w:szCs w:val="20"/>
      </w:rPr>
      <w:t xml:space="preserve"> in </w:t>
    </w:r>
    <w:proofErr w:type="spellStart"/>
    <w:r w:rsidRPr="00FE5738">
      <w:rPr>
        <w:rFonts w:ascii="Arial" w:hAnsi="Arial" w:cs="Arial"/>
        <w:sz w:val="20"/>
        <w:szCs w:val="20"/>
      </w:rPr>
      <w:t>Svizzera</w:t>
    </w:r>
    <w:proofErr w:type="spellEnd"/>
    <w:r w:rsidRPr="00561547">
      <w:rPr>
        <w:rFonts w:ascii="Arial" w:hAnsi="Arial" w:cs="Arial"/>
        <w:noProof/>
        <w:sz w:val="20"/>
        <w:szCs w:val="20"/>
        <w:lang w:val="en"/>
      </w:rPr>
      <w:t xml:space="preserve"> </w:t>
    </w:r>
    <w:r w:rsidR="00661982">
      <w:rPr>
        <w:rFonts w:ascii="Arial" w:hAnsi="Arial" w:cs="Arial"/>
        <w:noProof/>
        <w:sz w:val="20"/>
        <w:szCs w:val="20"/>
        <w:lang w:val="fr-FR"/>
      </w:rPr>
      <w:drawing>
        <wp:anchor distT="0" distB="0" distL="114300" distR="114300" simplePos="0" relativeHeight="251656704" behindDoc="1" locked="0" layoutInCell="1" allowOverlap="1" wp14:anchorId="6B79D0D3" wp14:editId="3B4D3094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0" t="0" r="0" b="0"/>
          <wp:wrapNone/>
          <wp:docPr id="1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020C" w14:textId="77777777" w:rsidR="00D602E3" w:rsidRPr="00C27EEE" w:rsidRDefault="00661982">
    <w:pPr>
      <w:pStyle w:val="Pieddepage"/>
      <w:rPr>
        <w:rFonts w:ascii="Arial" w:hAnsi="Arial" w:cs="Arial"/>
        <w:sz w:val="20"/>
        <w:szCs w:val="20"/>
        <w:lang w:val="it-IT"/>
      </w:rPr>
    </w:pPr>
    <w:r>
      <w:rPr>
        <w:noProof/>
        <w:lang w:val="fr-FR"/>
      </w:rPr>
      <w:drawing>
        <wp:anchor distT="0" distB="0" distL="114300" distR="114300" simplePos="0" relativeHeight="251658752" behindDoc="1" locked="0" layoutInCell="1" allowOverlap="1" wp14:anchorId="56334652" wp14:editId="081DA663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040" cy="792480"/>
          <wp:effectExtent l="0" t="0" r="10160" b="0"/>
          <wp:wrapNone/>
          <wp:docPr id="7" name="Image 7" descr="Entete_adresses_B_adresses_page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ntete_adresses_B_adresses_page-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DC4EC" w14:textId="77777777" w:rsidR="009F4F36" w:rsidRDefault="009F4F36" w:rsidP="00FD1433">
      <w:r>
        <w:separator/>
      </w:r>
    </w:p>
  </w:footnote>
  <w:footnote w:type="continuationSeparator" w:id="0">
    <w:p w14:paraId="1BA6E491" w14:textId="77777777" w:rsidR="009F4F36" w:rsidRDefault="009F4F36" w:rsidP="00FD14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00B2" w14:textId="77777777" w:rsidR="00D602E3" w:rsidRPr="00C27EEE" w:rsidRDefault="00D602E3">
    <w:pPr>
      <w:pStyle w:val="En-tte"/>
      <w:rPr>
        <w:rFonts w:ascii="Arial" w:hAnsi="Arial" w:cs="Arial"/>
        <w:sz w:val="20"/>
        <w:szCs w:val="20"/>
        <w:lang w:val="it-IT"/>
      </w:rPr>
    </w:pPr>
    <w:r w:rsidRPr="00C27EEE">
      <w:rPr>
        <w:rFonts w:ascii="Arial" w:hAnsi="Arial" w:cs="Arial"/>
        <w:sz w:val="20"/>
        <w:szCs w:val="20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2DA1F" w14:textId="77777777" w:rsidR="00D602E3" w:rsidRPr="00C27EEE" w:rsidRDefault="00661982">
    <w:pPr>
      <w:pStyle w:val="En-tte"/>
      <w:rPr>
        <w:rFonts w:ascii="Arial" w:hAnsi="Arial" w:cs="Arial"/>
        <w:sz w:val="20"/>
        <w:szCs w:val="20"/>
        <w:lang w:val="it-IT"/>
      </w:rPr>
    </w:pPr>
    <w:r>
      <w:rPr>
        <w:noProof/>
        <w:lang w:val="fr-FR"/>
      </w:rPr>
      <w:drawing>
        <wp:anchor distT="0" distB="0" distL="114300" distR="114300" simplePos="0" relativeHeight="251657728" behindDoc="1" locked="0" layoutInCell="1" allowOverlap="1" wp14:anchorId="1B4D7669" wp14:editId="05C449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0" t="0" r="0" b="0"/>
          <wp:wrapNone/>
          <wp:docPr id="6" name="Image 6" descr="Entete_adresses_Entete_adresses_logo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ntete_adresses_Entete_adresses_logo-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7C0"/>
    <w:multiLevelType w:val="hybridMultilevel"/>
    <w:tmpl w:val="6D26B6F2"/>
    <w:lvl w:ilvl="0" w:tplc="23328FE2">
      <w:start w:val="1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1D184CED"/>
    <w:multiLevelType w:val="hybridMultilevel"/>
    <w:tmpl w:val="F9D85D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1A54A9"/>
    <w:multiLevelType w:val="hybridMultilevel"/>
    <w:tmpl w:val="9698AE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4AA4486F"/>
    <w:multiLevelType w:val="hybridMultilevel"/>
    <w:tmpl w:val="8B7ED9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1EA4F9C"/>
    <w:multiLevelType w:val="hybridMultilevel"/>
    <w:tmpl w:val="06740B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E4A9E"/>
    <w:multiLevelType w:val="hybridMultilevel"/>
    <w:tmpl w:val="9C304C1C"/>
    <w:lvl w:ilvl="0" w:tplc="4F664E1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5" w:hanging="360"/>
      </w:pPr>
    </w:lvl>
    <w:lvl w:ilvl="2" w:tplc="040C001B" w:tentative="1">
      <w:start w:val="1"/>
      <w:numFmt w:val="lowerRoman"/>
      <w:lvlText w:val="%3."/>
      <w:lvlJc w:val="right"/>
      <w:pPr>
        <w:ind w:left="2945" w:hanging="180"/>
      </w:pPr>
    </w:lvl>
    <w:lvl w:ilvl="3" w:tplc="040C000F" w:tentative="1">
      <w:start w:val="1"/>
      <w:numFmt w:val="decimal"/>
      <w:lvlText w:val="%4."/>
      <w:lvlJc w:val="left"/>
      <w:pPr>
        <w:ind w:left="3665" w:hanging="360"/>
      </w:pPr>
    </w:lvl>
    <w:lvl w:ilvl="4" w:tplc="040C0019" w:tentative="1">
      <w:start w:val="1"/>
      <w:numFmt w:val="lowerLetter"/>
      <w:lvlText w:val="%5."/>
      <w:lvlJc w:val="left"/>
      <w:pPr>
        <w:ind w:left="4385" w:hanging="360"/>
      </w:pPr>
    </w:lvl>
    <w:lvl w:ilvl="5" w:tplc="040C001B" w:tentative="1">
      <w:start w:val="1"/>
      <w:numFmt w:val="lowerRoman"/>
      <w:lvlText w:val="%6."/>
      <w:lvlJc w:val="right"/>
      <w:pPr>
        <w:ind w:left="5105" w:hanging="180"/>
      </w:pPr>
    </w:lvl>
    <w:lvl w:ilvl="6" w:tplc="040C000F" w:tentative="1">
      <w:start w:val="1"/>
      <w:numFmt w:val="decimal"/>
      <w:lvlText w:val="%7."/>
      <w:lvlJc w:val="left"/>
      <w:pPr>
        <w:ind w:left="5825" w:hanging="360"/>
      </w:pPr>
    </w:lvl>
    <w:lvl w:ilvl="7" w:tplc="040C0019" w:tentative="1">
      <w:start w:val="1"/>
      <w:numFmt w:val="lowerLetter"/>
      <w:lvlText w:val="%8."/>
      <w:lvlJc w:val="left"/>
      <w:pPr>
        <w:ind w:left="6545" w:hanging="360"/>
      </w:pPr>
    </w:lvl>
    <w:lvl w:ilvl="8" w:tplc="040C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66367397"/>
    <w:multiLevelType w:val="hybridMultilevel"/>
    <w:tmpl w:val="9698AEA0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1407578"/>
    <w:multiLevelType w:val="hybridMultilevel"/>
    <w:tmpl w:val="9698AE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7234DE4"/>
    <w:multiLevelType w:val="hybridMultilevel"/>
    <w:tmpl w:val="53B007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13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3D"/>
    <w:rsid w:val="000C3ECA"/>
    <w:rsid w:val="000D5A56"/>
    <w:rsid w:val="000E3443"/>
    <w:rsid w:val="00107406"/>
    <w:rsid w:val="002228D1"/>
    <w:rsid w:val="002F3B8E"/>
    <w:rsid w:val="003865F0"/>
    <w:rsid w:val="003F48A5"/>
    <w:rsid w:val="004076FC"/>
    <w:rsid w:val="00524CD0"/>
    <w:rsid w:val="00531775"/>
    <w:rsid w:val="0054273D"/>
    <w:rsid w:val="00552D80"/>
    <w:rsid w:val="00561547"/>
    <w:rsid w:val="00565929"/>
    <w:rsid w:val="005D4CCD"/>
    <w:rsid w:val="00661982"/>
    <w:rsid w:val="006D6268"/>
    <w:rsid w:val="006F6F61"/>
    <w:rsid w:val="00787A14"/>
    <w:rsid w:val="007C2841"/>
    <w:rsid w:val="008B19C7"/>
    <w:rsid w:val="008C5B27"/>
    <w:rsid w:val="00965F70"/>
    <w:rsid w:val="009F4F36"/>
    <w:rsid w:val="00A71542"/>
    <w:rsid w:val="00A9023F"/>
    <w:rsid w:val="00B17514"/>
    <w:rsid w:val="00B53EEE"/>
    <w:rsid w:val="00BC5269"/>
    <w:rsid w:val="00C27EEE"/>
    <w:rsid w:val="00C30512"/>
    <w:rsid w:val="00C43AB3"/>
    <w:rsid w:val="00C47437"/>
    <w:rsid w:val="00C71A39"/>
    <w:rsid w:val="00C76D9B"/>
    <w:rsid w:val="00C814DA"/>
    <w:rsid w:val="00C84488"/>
    <w:rsid w:val="00CD4FAA"/>
    <w:rsid w:val="00D602E3"/>
    <w:rsid w:val="00D67E33"/>
    <w:rsid w:val="00DC238B"/>
    <w:rsid w:val="00E514FF"/>
    <w:rsid w:val="00EF1C0C"/>
    <w:rsid w:val="00EF645C"/>
    <w:rsid w:val="00F059BD"/>
    <w:rsid w:val="00FD1433"/>
    <w:rsid w:val="00FE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638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73D"/>
    <w:rPr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5624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D45624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Normal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674CC"/>
  </w:style>
  <w:style w:type="paragraph" w:styleId="Pieddepage">
    <w:name w:val="footer"/>
    <w:basedOn w:val="Normal"/>
    <w:link w:val="PieddepageCar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4CC"/>
  </w:style>
  <w:style w:type="character" w:styleId="Numrodepage">
    <w:name w:val="page number"/>
    <w:basedOn w:val="Policepardfau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BC5269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0D5A56"/>
    <w:pPr>
      <w:spacing w:after="360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Grilledutableau">
    <w:name w:val="Table Grid"/>
    <w:basedOn w:val="TableauNormal"/>
    <w:uiPriority w:val="59"/>
    <w:rsid w:val="0032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7C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524CD0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3865F0"/>
    <w:pPr>
      <w:pBdr>
        <w:top w:val="single" w:sz="4" w:space="1" w:color="D9272E"/>
      </w:pBdr>
      <w:spacing w:before="720"/>
    </w:pPr>
    <w:rPr>
      <w:sz w:val="16"/>
      <w:szCs w:val="16"/>
    </w:rPr>
  </w:style>
  <w:style w:type="paragraph" w:styleId="Pardeliste">
    <w:name w:val="List Paragraph"/>
    <w:aliases w:val="Paragraphe de liste"/>
    <w:basedOn w:val="Normal"/>
    <w:qFormat/>
    <w:rsid w:val="0054273D"/>
    <w:pPr>
      <w:ind w:left="720"/>
      <w:contextualSpacing/>
    </w:pPr>
    <w:rPr>
      <w:rFonts w:ascii="Arial" w:eastAsia="Cambria" w:hAnsi="Arial"/>
      <w:sz w:val="20"/>
      <w:lang w:val="en-GB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54273D"/>
    <w:rPr>
      <w:rFonts w:ascii="Times New Roman" w:hAnsi="Times New Roman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4273D"/>
    <w:rPr>
      <w:rFonts w:ascii="Times New Roman" w:hAnsi="Times New Roman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54273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F48A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48A5"/>
  </w:style>
  <w:style w:type="character" w:customStyle="1" w:styleId="CommentaireCar">
    <w:name w:val="Commentaire Car"/>
    <w:basedOn w:val="Policepardfaut"/>
    <w:link w:val="Commentaire"/>
    <w:uiPriority w:val="99"/>
    <w:semiHidden/>
    <w:rsid w:val="003F48A5"/>
    <w:rPr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48A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48A5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B/04%20Admin/MODELES%20Corporate/IT/CB_Mode&#768;le_Documents_I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CB_Modèle_Documents_IT.dotx</Template>
  <TotalTime>12</TotalTime>
  <Pages>4</Pages>
  <Words>1509</Words>
  <Characters>8300</Characters>
  <Application>Microsoft Macintosh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9790</CharactersWithSpaces>
  <SharedDoc>false</SharedDoc>
  <HLinks>
    <vt:vector size="18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  <vt:variant>
        <vt:i4>6881362</vt:i4>
      </vt:variant>
      <vt:variant>
        <vt:i4>-1</vt:i4>
      </vt:variant>
      <vt:variant>
        <vt:i4>2054</vt:i4>
      </vt:variant>
      <vt:variant>
        <vt:i4>1</vt:i4>
      </vt:variant>
      <vt:variant>
        <vt:lpwstr>Entete_adresses_Entete_adresses_logo-IT</vt:lpwstr>
      </vt:variant>
      <vt:variant>
        <vt:lpwstr/>
      </vt:variant>
      <vt:variant>
        <vt:i4>2359406</vt:i4>
      </vt:variant>
      <vt:variant>
        <vt:i4>-1</vt:i4>
      </vt:variant>
      <vt:variant>
        <vt:i4>2055</vt:i4>
      </vt:variant>
      <vt:variant>
        <vt:i4>1</vt:i4>
      </vt:variant>
      <vt:variant>
        <vt:lpwstr>Entete_adresses_B_adresses_page-IT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cp:lastPrinted>2014-06-06T13:58:00Z</cp:lastPrinted>
  <dcterms:created xsi:type="dcterms:W3CDTF">2017-11-08T07:46:00Z</dcterms:created>
  <dcterms:modified xsi:type="dcterms:W3CDTF">2017-11-08T09:12:00Z</dcterms:modified>
</cp:coreProperties>
</file>